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2.0.0 -->
  <w:body>
    <w:p w:rsidR="00A77B3E">
      <w:pPr>
        <w:keepLines w:val="0"/>
        <w:spacing w:after="400"/>
        <w:ind w:firstLine="160"/>
        <w:jc w:val="center"/>
      </w:pPr>
      <w:r>
        <w:rPr>
          <w:b/>
          <w:sz w:val="32"/>
        </w:rPr>
        <w:t>每日一练（7月9日）</w:t>
      </w:r>
    </w:p>
    <w:p w:rsidR="00A77B3E">
      <w:pPr>
        <w:rPr>
          <w:b/>
          <w:sz w:val="32"/>
        </w:rPr>
      </w:pPr>
      <w:r>
        <w:rPr>
          <w:b w:val="0"/>
          <w:color w:val="000000"/>
          <w:sz w:val="24"/>
        </w:rPr>
        <w:t>1.西汉时期实行的“罢黜百家，独尊儒术”的文教政策体现了教育的( )。</w:t>
      </w:r>
      <w:r>
        <w:rPr>
          <w:b w:val="0"/>
          <w:color w:val="000000"/>
          <w:sz w:val="24"/>
        </w:rPr>
        <w:t xml:space="preserve">   </w:t>
      </w:r>
      <w:r>
        <w:rPr>
          <w:b w:val="0"/>
          <w:color w:val="0066FF"/>
          <w:sz w:val="24"/>
        </w:rPr>
        <w:t>[单选题]</w:t>
      </w:r>
    </w:p>
    <w:p>
      <w:pPr>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jc w:val="center"/>
            </w:pPr>
            <w:r>
              <w:t>选项</w:t>
            </w:r>
          </w:p>
        </w:tc>
        <w:tc>
          <w:tcPr>
            <w:shd w:val="clear" w:color="auto" w:fill="E0E0E0"/>
            <w:vAlign w:val="center"/>
          </w:tcPr>
          <w:p>
            <w:pPr>
              <w:jc w:val="center"/>
            </w:pPr>
            <w:r>
              <w:t>小计</w:t>
            </w:r>
          </w:p>
        </w:tc>
        <w:tc>
          <w:tcPr>
            <w:shd w:val="clear" w:color="auto" w:fill="E0E0E0"/>
            <w:vAlign w:val="center"/>
          </w:tcPr>
          <w:p>
            <w:pPr>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jc w:val="left"/>
            </w:pPr>
            <w:r>
              <w:t>A.相对独立性</w:t>
            </w:r>
          </w:p>
        </w:tc>
        <w:tc>
          <w:tcPr>
            <w:shd w:val="clear" w:color="auto" w:fill="FFFFFF"/>
            <w:vAlign w:val="center"/>
          </w:tcPr>
          <w:p>
            <w:pPr>
              <w:jc w:val="center"/>
            </w:pPr>
            <w:r>
              <w:t>16</w:t>
            </w:r>
          </w:p>
        </w:tc>
        <w:tc>
          <w:tcPr>
            <w:shd w:val="clear" w:color="auto" w:fill="FFFFFF"/>
            <w:vAlign w:val="center"/>
          </w:tcPr>
          <w:p>
            <w:pP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9pt;width:36.76pt">
                  <v:imagedata r:id="rId4" o:title=""/>
                </v:shape>
              </w:pict>
            </w:r>
            <w:r>
              <w:pict>
                <v:shape id="_x0000_i1026" type="#_x0000_t75" style="height:9pt;width:69.76pt">
                  <v:imagedata r:id="rId5" o:title=""/>
                </v:shape>
              </w:pict>
            </w:r>
            <w:r>
              <w:t>34.78%</w:t>
            </w:r>
          </w:p>
        </w:tc>
      </w:tr>
      <w:tr>
        <w:tblPrEx>
          <w:tblW w:w="5000" w:type="pct"/>
          <w:jc w:val="left"/>
          <w:tblCellMar>
            <w:left w:w="108" w:type="dxa"/>
            <w:right w:w="108" w:type="dxa"/>
          </w:tblCellMar>
        </w:tblPrEx>
        <w:trPr>
          <w:trHeight w:val="500"/>
          <w:jc w:val="left"/>
        </w:trPr>
        <w:tc>
          <w:tcPr>
            <w:shd w:val="clear" w:color="auto" w:fill="F9F9F9"/>
            <w:vAlign w:val="center"/>
          </w:tcPr>
          <w:p>
            <w:pPr>
              <w:jc w:val="left"/>
            </w:pPr>
            <w:r>
              <w:t>B.继承性</w:t>
            </w:r>
          </w:p>
        </w:tc>
        <w:tc>
          <w:tcPr>
            <w:shd w:val="clear" w:color="auto" w:fill="F9F9F9"/>
            <w:vAlign w:val="center"/>
          </w:tcPr>
          <w:p>
            <w:pPr>
              <w:jc w:val="center"/>
            </w:pPr>
            <w:r>
              <w:t>7</w:t>
            </w:r>
          </w:p>
        </w:tc>
        <w:tc>
          <w:tcPr>
            <w:shd w:val="clear" w:color="auto" w:fill="F9F9F9"/>
            <w:vAlign w:val="center"/>
          </w:tcPr>
          <w:p>
            <w:pPr>
              <w:jc w:val="left"/>
            </w:pPr>
            <w:r>
              <w:pict>
                <v:shape id="_x0000_i1027" type="#_x0000_t75" style="height:9pt;width:15.75pt">
                  <v:imagedata r:id="rId6" o:title=""/>
                </v:shape>
              </w:pict>
            </w:r>
            <w:r>
              <w:pict>
                <v:shape id="_x0000_i1028" type="#_x0000_t75" style="height:9pt;width:90.76pt">
                  <v:imagedata r:id="rId7" o:title=""/>
                </v:shape>
              </w:pict>
            </w:r>
            <w:r>
              <w:t>15.22%</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C.历史性</w:t>
            </w:r>
            <w:r>
              <w:rPr>
                <w:rStyle w:val="DefaultParagraphFont"/>
                <w:bdr w:val="nil"/>
                <w:rtl w:val="0"/>
              </w:rPr>
              <w:t> </w:t>
            </w:r>
            <w:r>
              <w:rPr>
                <w:rStyle w:val="DefaultParagraphFont"/>
                <w:color w:val="EFA030"/>
                <w:bdr w:val="nil"/>
                <w:rtl w:val="0"/>
              </w:rPr>
              <w:t>(答案)</w:t>
            </w:r>
          </w:p>
        </w:tc>
        <w:tc>
          <w:tcPr>
            <w:shd w:val="clear" w:color="auto" w:fill="FFFFFF"/>
            <w:vAlign w:val="center"/>
          </w:tcPr>
          <w:p>
            <w:pPr>
              <w:bidi w:val="0"/>
              <w:jc w:val="center"/>
            </w:pPr>
            <w:r>
              <w:t>23</w:t>
            </w:r>
          </w:p>
        </w:tc>
        <w:tc>
          <w:tcPr>
            <w:shd w:val="clear" w:color="auto" w:fill="FFFFFF"/>
            <w:vAlign w:val="center"/>
          </w:tcPr>
          <w:p>
            <w:pPr>
              <w:bidi w:val="0"/>
              <w:jc w:val="left"/>
            </w:pPr>
            <w:r>
              <w:pict>
                <v:shape id="_x0000_i1029" type="#_x0000_t75" style="height:9pt;width:53.26pt">
                  <v:imagedata r:id="rId8" o:title=""/>
                </v:shape>
              </w:pict>
            </w:r>
            <w:r>
              <w:pict>
                <v:shape id="_x0000_i1030" type="#_x0000_t75" style="height:9pt;width:53.26pt">
                  <v:imagedata r:id="rId9" o:title=""/>
                </v:shape>
              </w:pict>
            </w:r>
            <w:r>
              <w:t>50%</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D.永恒性</w:t>
            </w:r>
          </w:p>
        </w:tc>
        <w:tc>
          <w:tcPr>
            <w:shd w:val="clear" w:color="auto" w:fill="F9F9F9"/>
            <w:vAlign w:val="center"/>
          </w:tcPr>
          <w:p>
            <w:pPr>
              <w:bidi w:val="0"/>
              <w:jc w:val="center"/>
            </w:pPr>
            <w:r>
              <w:t>0</w:t>
            </w:r>
          </w:p>
        </w:tc>
        <w:tc>
          <w:tcPr>
            <w:shd w:val="clear" w:color="auto" w:fill="F9F9F9"/>
            <w:vAlign w:val="center"/>
          </w:tcPr>
          <w:p>
            <w:pPr>
              <w:bidi w:val="0"/>
              <w:jc w:val="left"/>
            </w:pPr>
            <w:r>
              <w:pict>
                <v:shape id="_x0000_i1031" type="#_x0000_t75" style="height:9pt;width:106.51pt">
                  <v:imagedata r:id="rId10" o:title=""/>
                </v:shape>
              </w:pict>
            </w:r>
            <w:r>
              <w:t>0%</w:t>
            </w:r>
          </w:p>
        </w:tc>
      </w:tr>
    </w:tbl>
    <w:p>
      <w:pPr>
        <w:bidi w:val="0"/>
      </w:pPr>
      <w:r>
        <w:rPr>
          <w:rStyle w:val="DefaultParagraphFont"/>
          <w:bdr w:val="nil"/>
          <w:rtl w:val="0"/>
        </w:rPr>
        <w:t>正确率：</w:t>
      </w:r>
      <w:r>
        <w:rPr>
          <w:rStyle w:val="DefaultParagraphFont"/>
          <w:color w:val="FF6600"/>
          <w:bdr w:val="nil"/>
          <w:rtl w:val="0"/>
        </w:rPr>
        <w:t>50%</w:t>
      </w:r>
    </w:p>
    <w:p>
      <w:pPr>
        <w:bidi w:val="0"/>
      </w:pPr>
    </w:p>
    <w:p>
      <w:pPr>
        <w:bidi w:val="0"/>
      </w:pPr>
    </w:p>
    <w:p>
      <w:pPr>
        <w:bidi w:val="0"/>
      </w:pPr>
      <w:r>
        <w:rPr>
          <w:b w:val="0"/>
          <w:color w:val="000000"/>
          <w:sz w:val="24"/>
        </w:rPr>
        <w:t>2.教育的( )是教育的根本属性，是人类特有的现象。</w:t>
      </w:r>
      <w:r>
        <w:rPr>
          <w:b w:val="0"/>
          <w:color w:val="000000"/>
          <w:sz w:val="24"/>
        </w:rPr>
        <w:t xml:space="preserve">   </w:t>
      </w:r>
      <w:r>
        <w:rPr>
          <w:b w:val="0"/>
          <w:color w:val="0066FF"/>
          <w:sz w:val="24"/>
        </w:rPr>
        <w:t>[单选题]</w:t>
      </w:r>
    </w:p>
    <w:p>
      <w:pPr>
        <w:bidi w:val="0"/>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bidi w:val="0"/>
              <w:jc w:val="center"/>
            </w:pPr>
            <w:r>
              <w:t>选项</w:t>
            </w:r>
          </w:p>
        </w:tc>
        <w:tc>
          <w:tcPr>
            <w:shd w:val="clear" w:color="auto" w:fill="E0E0E0"/>
            <w:vAlign w:val="center"/>
          </w:tcPr>
          <w:p>
            <w:pPr>
              <w:bidi w:val="0"/>
              <w:jc w:val="center"/>
            </w:pPr>
            <w:r>
              <w:t>小计</w:t>
            </w:r>
          </w:p>
        </w:tc>
        <w:tc>
          <w:tcPr>
            <w:shd w:val="clear" w:color="auto" w:fill="E0E0E0"/>
            <w:vAlign w:val="center"/>
          </w:tcPr>
          <w:p>
            <w:pPr>
              <w:bidi w:val="0"/>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A.阶级性</w:t>
            </w:r>
          </w:p>
        </w:tc>
        <w:tc>
          <w:tcPr>
            <w:shd w:val="clear" w:color="auto" w:fill="FFFFFF"/>
            <w:vAlign w:val="center"/>
          </w:tcPr>
          <w:p>
            <w:pPr>
              <w:bidi w:val="0"/>
              <w:jc w:val="center"/>
            </w:pPr>
            <w:r>
              <w:t>7</w:t>
            </w:r>
          </w:p>
        </w:tc>
        <w:tc>
          <w:tcPr>
            <w:shd w:val="clear" w:color="auto" w:fill="FFFFFF"/>
            <w:vAlign w:val="center"/>
          </w:tcPr>
          <w:p>
            <w:pPr>
              <w:bidi w:val="0"/>
              <w:jc w:val="left"/>
            </w:pPr>
            <w:r>
              <w:pict>
                <v:shape id="_x0000_i1032" type="#_x0000_t75" style="height:9pt;width:15.75pt">
                  <v:imagedata r:id="rId6" o:title=""/>
                </v:shape>
              </w:pict>
            </w:r>
            <w:r>
              <w:pict>
                <v:shape id="_x0000_i1033" type="#_x0000_t75" style="height:9pt;width:90.76pt">
                  <v:imagedata r:id="rId7" o:title=""/>
                </v:shape>
              </w:pict>
            </w:r>
            <w:r>
              <w:t>15.22%</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B.社会性</w:t>
            </w:r>
            <w:r>
              <w:rPr>
                <w:rStyle w:val="DefaultParagraphFont"/>
                <w:bdr w:val="nil"/>
                <w:rtl w:val="0"/>
              </w:rPr>
              <w:t> </w:t>
            </w:r>
            <w:r>
              <w:rPr>
                <w:rStyle w:val="DefaultParagraphFont"/>
                <w:color w:val="EFA030"/>
                <w:bdr w:val="nil"/>
                <w:rtl w:val="0"/>
              </w:rPr>
              <w:t>(答案)</w:t>
            </w:r>
          </w:p>
        </w:tc>
        <w:tc>
          <w:tcPr>
            <w:shd w:val="clear" w:color="auto" w:fill="F9F9F9"/>
            <w:vAlign w:val="center"/>
          </w:tcPr>
          <w:p>
            <w:pPr>
              <w:bidi w:val="0"/>
              <w:jc w:val="center"/>
            </w:pPr>
            <w:r>
              <w:t>33</w:t>
            </w:r>
          </w:p>
        </w:tc>
        <w:tc>
          <w:tcPr>
            <w:shd w:val="clear" w:color="auto" w:fill="F9F9F9"/>
            <w:vAlign w:val="center"/>
          </w:tcPr>
          <w:p>
            <w:pPr>
              <w:bidi w:val="0"/>
              <w:jc w:val="left"/>
            </w:pPr>
            <w:r>
              <w:pict>
                <v:shape id="_x0000_i1034" type="#_x0000_t75" style="height:9pt;width:75.76pt">
                  <v:imagedata r:id="rId11" o:title=""/>
                </v:shape>
              </w:pict>
            </w:r>
            <w:r>
              <w:pict>
                <v:shape id="_x0000_i1035" type="#_x0000_t75" style="height:9pt;width:30.75pt">
                  <v:imagedata r:id="rId12" o:title=""/>
                </v:shape>
              </w:pict>
            </w:r>
            <w:r>
              <w:t>71.74%</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C.继承性</w:t>
            </w:r>
          </w:p>
        </w:tc>
        <w:tc>
          <w:tcPr>
            <w:shd w:val="clear" w:color="auto" w:fill="FFFFFF"/>
            <w:vAlign w:val="center"/>
          </w:tcPr>
          <w:p>
            <w:pPr>
              <w:bidi w:val="0"/>
              <w:jc w:val="center"/>
            </w:pPr>
            <w:r>
              <w:t>3</w:t>
            </w:r>
          </w:p>
        </w:tc>
        <w:tc>
          <w:tcPr>
            <w:shd w:val="clear" w:color="auto" w:fill="FFFFFF"/>
            <w:vAlign w:val="center"/>
          </w:tcPr>
          <w:p>
            <w:pPr>
              <w:bidi w:val="0"/>
              <w:jc w:val="left"/>
            </w:pPr>
            <w:r>
              <w:pict>
                <v:shape id="_x0000_i1036" type="#_x0000_t75" style="height:9pt;width:6.75pt">
                  <v:imagedata r:id="rId13" o:title=""/>
                </v:shape>
              </w:pict>
            </w:r>
            <w:r>
              <w:pict>
                <v:shape id="_x0000_i1037" type="#_x0000_t75" style="height:9pt;width:99.76pt">
                  <v:imagedata r:id="rId14" o:title=""/>
                </v:shape>
              </w:pict>
            </w:r>
            <w:r>
              <w:t>6.52%</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D.历史性</w:t>
            </w:r>
          </w:p>
        </w:tc>
        <w:tc>
          <w:tcPr>
            <w:shd w:val="clear" w:color="auto" w:fill="F9F9F9"/>
            <w:vAlign w:val="center"/>
          </w:tcPr>
          <w:p>
            <w:pPr>
              <w:bidi w:val="0"/>
              <w:jc w:val="center"/>
            </w:pPr>
            <w:r>
              <w:t>3</w:t>
            </w:r>
          </w:p>
        </w:tc>
        <w:tc>
          <w:tcPr>
            <w:shd w:val="clear" w:color="auto" w:fill="F9F9F9"/>
            <w:vAlign w:val="center"/>
          </w:tcPr>
          <w:p>
            <w:pPr>
              <w:bidi w:val="0"/>
              <w:jc w:val="left"/>
            </w:pPr>
            <w:r>
              <w:pict>
                <v:shape id="_x0000_i1038" type="#_x0000_t75" style="height:9pt;width:6.75pt">
                  <v:imagedata r:id="rId13" o:title=""/>
                </v:shape>
              </w:pict>
            </w:r>
            <w:r>
              <w:pict>
                <v:shape id="_x0000_i1039" type="#_x0000_t75" style="height:9pt;width:99.76pt">
                  <v:imagedata r:id="rId14" o:title=""/>
                </v:shape>
              </w:pict>
            </w:r>
            <w:r>
              <w:t>6.52%</w:t>
            </w:r>
          </w:p>
        </w:tc>
      </w:tr>
    </w:tbl>
    <w:p>
      <w:pPr>
        <w:bidi w:val="0"/>
      </w:pPr>
      <w:r>
        <w:rPr>
          <w:rStyle w:val="DefaultParagraphFont"/>
          <w:bdr w:val="nil"/>
          <w:rtl w:val="0"/>
        </w:rPr>
        <w:t>正确率：</w:t>
      </w:r>
      <w:r>
        <w:rPr>
          <w:rStyle w:val="DefaultParagraphFont"/>
          <w:color w:val="FF6600"/>
          <w:bdr w:val="nil"/>
          <w:rtl w:val="0"/>
        </w:rPr>
        <w:t>71.74%</w:t>
      </w:r>
    </w:p>
    <w:p>
      <w:pPr>
        <w:bidi w:val="0"/>
      </w:pPr>
    </w:p>
    <w:p>
      <w:pPr>
        <w:bidi w:val="0"/>
      </w:pPr>
    </w:p>
    <w:p>
      <w:pPr>
        <w:bidi w:val="0"/>
      </w:pPr>
      <w:r>
        <w:rPr>
          <w:b w:val="0"/>
          <w:color w:val="000000"/>
          <w:sz w:val="24"/>
        </w:rPr>
        <w:t>3.不是凭借教授的知识，而是凭借提问，刺激对方思考，通过对方的思考亲自发现真理。提出这种教育方法的教育家是( )。</w:t>
      </w:r>
      <w:r>
        <w:rPr>
          <w:b w:val="0"/>
          <w:color w:val="000000"/>
          <w:sz w:val="24"/>
        </w:rPr>
        <w:t xml:space="preserve">   </w:t>
      </w:r>
      <w:r>
        <w:rPr>
          <w:b w:val="0"/>
          <w:color w:val="0066FF"/>
          <w:sz w:val="24"/>
        </w:rPr>
        <w:t>[单选题]</w:t>
      </w:r>
    </w:p>
    <w:p>
      <w:pPr>
        <w:bidi w:val="0"/>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bidi w:val="0"/>
              <w:jc w:val="center"/>
            </w:pPr>
            <w:r>
              <w:t>选项</w:t>
            </w:r>
          </w:p>
        </w:tc>
        <w:tc>
          <w:tcPr>
            <w:shd w:val="clear" w:color="auto" w:fill="E0E0E0"/>
            <w:vAlign w:val="center"/>
          </w:tcPr>
          <w:p>
            <w:pPr>
              <w:bidi w:val="0"/>
              <w:jc w:val="center"/>
            </w:pPr>
            <w:r>
              <w:t>小计</w:t>
            </w:r>
          </w:p>
        </w:tc>
        <w:tc>
          <w:tcPr>
            <w:shd w:val="clear" w:color="auto" w:fill="E0E0E0"/>
            <w:vAlign w:val="center"/>
          </w:tcPr>
          <w:p>
            <w:pPr>
              <w:bidi w:val="0"/>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A.孔子</w:t>
            </w:r>
          </w:p>
        </w:tc>
        <w:tc>
          <w:tcPr>
            <w:shd w:val="clear" w:color="auto" w:fill="FFFFFF"/>
            <w:vAlign w:val="center"/>
          </w:tcPr>
          <w:p>
            <w:pPr>
              <w:bidi w:val="0"/>
              <w:jc w:val="center"/>
            </w:pPr>
            <w:r>
              <w:t>8</w:t>
            </w:r>
          </w:p>
        </w:tc>
        <w:tc>
          <w:tcPr>
            <w:shd w:val="clear" w:color="auto" w:fill="FFFFFF"/>
            <w:vAlign w:val="center"/>
          </w:tcPr>
          <w:p>
            <w:pPr>
              <w:bidi w:val="0"/>
              <w:jc w:val="left"/>
            </w:pPr>
            <w:r>
              <w:pict>
                <v:shape id="_x0000_i1040" type="#_x0000_t75" style="height:9pt;width:18pt">
                  <v:imagedata r:id="rId15" o:title=""/>
                </v:shape>
              </w:pict>
            </w:r>
            <w:r>
              <w:pict>
                <v:shape id="_x0000_i1041" type="#_x0000_t75" style="height:9pt;width:88.51pt">
                  <v:imagedata r:id="rId16" o:title=""/>
                </v:shape>
              </w:pict>
            </w:r>
            <w:r>
              <w:t>17.39%</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B.孟子</w:t>
            </w:r>
          </w:p>
        </w:tc>
        <w:tc>
          <w:tcPr>
            <w:shd w:val="clear" w:color="auto" w:fill="F9F9F9"/>
            <w:vAlign w:val="center"/>
          </w:tcPr>
          <w:p>
            <w:pPr>
              <w:bidi w:val="0"/>
              <w:jc w:val="center"/>
            </w:pPr>
            <w:r>
              <w:t>2</w:t>
            </w:r>
          </w:p>
        </w:tc>
        <w:tc>
          <w:tcPr>
            <w:shd w:val="clear" w:color="auto" w:fill="F9F9F9"/>
            <w:vAlign w:val="center"/>
          </w:tcPr>
          <w:p>
            <w:pPr>
              <w:bidi w:val="0"/>
              <w:jc w:val="left"/>
            </w:pPr>
            <w:r>
              <w:pict>
                <v:shape id="_x0000_i1042" type="#_x0000_t75" style="height:9pt;width:4.5pt">
                  <v:imagedata r:id="rId17" o:title=""/>
                </v:shape>
              </w:pict>
            </w:r>
            <w:r>
              <w:pict>
                <v:shape id="_x0000_i1043" type="#_x0000_t75" style="height:9pt;width:102.01pt">
                  <v:imagedata r:id="rId18" o:title=""/>
                </v:shape>
              </w:pict>
            </w:r>
            <w:r>
              <w:t>4.35%</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C.苏格拉底</w:t>
            </w:r>
            <w:r>
              <w:rPr>
                <w:rStyle w:val="DefaultParagraphFont"/>
                <w:bdr w:val="nil"/>
                <w:rtl w:val="0"/>
              </w:rPr>
              <w:t> </w:t>
            </w:r>
            <w:r>
              <w:rPr>
                <w:rStyle w:val="DefaultParagraphFont"/>
                <w:color w:val="EFA030"/>
                <w:bdr w:val="nil"/>
                <w:rtl w:val="0"/>
              </w:rPr>
              <w:t>(答案)</w:t>
            </w:r>
          </w:p>
        </w:tc>
        <w:tc>
          <w:tcPr>
            <w:shd w:val="clear" w:color="auto" w:fill="FFFFFF"/>
            <w:vAlign w:val="center"/>
          </w:tcPr>
          <w:p>
            <w:pPr>
              <w:bidi w:val="0"/>
              <w:jc w:val="center"/>
            </w:pPr>
            <w:r>
              <w:t>31</w:t>
            </w:r>
          </w:p>
        </w:tc>
        <w:tc>
          <w:tcPr>
            <w:shd w:val="clear" w:color="auto" w:fill="FFFFFF"/>
            <w:vAlign w:val="center"/>
          </w:tcPr>
          <w:p>
            <w:pPr>
              <w:bidi w:val="0"/>
              <w:jc w:val="left"/>
            </w:pPr>
            <w:r>
              <w:pict>
                <v:shape id="_x0000_i1044" type="#_x0000_t75" style="height:9pt;width:71.26pt">
                  <v:imagedata r:id="rId19" o:title=""/>
                </v:shape>
              </w:pict>
            </w:r>
            <w:r>
              <w:pict>
                <v:shape id="_x0000_i1045" type="#_x0000_t75" style="height:9pt;width:35.25pt">
                  <v:imagedata r:id="rId20" o:title=""/>
                </v:shape>
              </w:pict>
            </w:r>
            <w:r>
              <w:t>67.39%</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D.柏拉图</w:t>
            </w:r>
          </w:p>
        </w:tc>
        <w:tc>
          <w:tcPr>
            <w:shd w:val="clear" w:color="auto" w:fill="F9F9F9"/>
            <w:vAlign w:val="center"/>
          </w:tcPr>
          <w:p>
            <w:pPr>
              <w:bidi w:val="0"/>
              <w:jc w:val="center"/>
            </w:pPr>
            <w:r>
              <w:t>5</w:t>
            </w:r>
          </w:p>
        </w:tc>
        <w:tc>
          <w:tcPr>
            <w:shd w:val="clear" w:color="auto" w:fill="F9F9F9"/>
            <w:vAlign w:val="center"/>
          </w:tcPr>
          <w:p>
            <w:pPr>
              <w:bidi w:val="0"/>
              <w:jc w:val="left"/>
            </w:pPr>
            <w:r>
              <w:pict>
                <v:shape id="_x0000_i1046" type="#_x0000_t75" style="height:9pt;width:11.25pt">
                  <v:imagedata r:id="rId21" o:title=""/>
                </v:shape>
              </w:pict>
            </w:r>
            <w:r>
              <w:pict>
                <v:shape id="_x0000_i1047" type="#_x0000_t75" style="height:9pt;width:95.26pt">
                  <v:imagedata r:id="rId22" o:title=""/>
                </v:shape>
              </w:pict>
            </w:r>
            <w:r>
              <w:t>10.87%</w:t>
            </w:r>
          </w:p>
        </w:tc>
      </w:tr>
    </w:tbl>
    <w:p>
      <w:pPr>
        <w:bidi w:val="0"/>
      </w:pPr>
      <w:r>
        <w:rPr>
          <w:rStyle w:val="DefaultParagraphFont"/>
          <w:bdr w:val="nil"/>
          <w:rtl w:val="0"/>
        </w:rPr>
        <w:t>正确率：</w:t>
      </w:r>
      <w:r>
        <w:rPr>
          <w:rStyle w:val="DefaultParagraphFont"/>
          <w:color w:val="FF6600"/>
          <w:bdr w:val="nil"/>
          <w:rtl w:val="0"/>
        </w:rPr>
        <w:t>67.39%</w:t>
      </w:r>
    </w:p>
    <w:p>
      <w:pPr>
        <w:bidi w:val="0"/>
      </w:pPr>
    </w:p>
    <w:p>
      <w:pPr>
        <w:bidi w:val="0"/>
      </w:pPr>
    </w:p>
    <w:p>
      <w:pPr>
        <w:bidi w:val="0"/>
      </w:pPr>
      <w:r>
        <w:rPr>
          <w:b w:val="0"/>
          <w:color w:val="000000"/>
          <w:sz w:val="24"/>
        </w:rPr>
        <w:t>4.探讨“把一切事物交给一切人类的全部艺术”的教育家是( )。</w:t>
      </w:r>
      <w:r>
        <w:rPr>
          <w:b w:val="0"/>
          <w:color w:val="000000"/>
          <w:sz w:val="24"/>
        </w:rPr>
        <w:t xml:space="preserve">   </w:t>
      </w:r>
      <w:r>
        <w:rPr>
          <w:b w:val="0"/>
          <w:color w:val="0066FF"/>
          <w:sz w:val="24"/>
        </w:rPr>
        <w:t>[单选题]</w:t>
      </w:r>
    </w:p>
    <w:p>
      <w:pPr>
        <w:bidi w:val="0"/>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bidi w:val="0"/>
              <w:jc w:val="center"/>
            </w:pPr>
            <w:r>
              <w:t>选项</w:t>
            </w:r>
          </w:p>
        </w:tc>
        <w:tc>
          <w:tcPr>
            <w:shd w:val="clear" w:color="auto" w:fill="E0E0E0"/>
            <w:vAlign w:val="center"/>
          </w:tcPr>
          <w:p>
            <w:pPr>
              <w:bidi w:val="0"/>
              <w:jc w:val="center"/>
            </w:pPr>
            <w:r>
              <w:t>小计</w:t>
            </w:r>
          </w:p>
        </w:tc>
        <w:tc>
          <w:tcPr>
            <w:shd w:val="clear" w:color="auto" w:fill="E0E0E0"/>
            <w:vAlign w:val="center"/>
          </w:tcPr>
          <w:p>
            <w:pPr>
              <w:bidi w:val="0"/>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A.培根</w:t>
            </w:r>
          </w:p>
        </w:tc>
        <w:tc>
          <w:tcPr>
            <w:shd w:val="clear" w:color="auto" w:fill="FFFFFF"/>
            <w:vAlign w:val="center"/>
          </w:tcPr>
          <w:p>
            <w:pPr>
              <w:bidi w:val="0"/>
              <w:jc w:val="center"/>
            </w:pPr>
            <w:r>
              <w:t>10</w:t>
            </w:r>
          </w:p>
        </w:tc>
        <w:tc>
          <w:tcPr>
            <w:shd w:val="clear" w:color="auto" w:fill="FFFFFF"/>
            <w:vAlign w:val="center"/>
          </w:tcPr>
          <w:p>
            <w:pPr>
              <w:bidi w:val="0"/>
              <w:jc w:val="left"/>
            </w:pPr>
            <w:r>
              <w:pict>
                <v:shape id="_x0000_i1048" type="#_x0000_t75" style="height:9pt;width:22.5pt">
                  <v:imagedata r:id="rId23" o:title=""/>
                </v:shape>
              </w:pict>
            </w:r>
            <w:r>
              <w:pict>
                <v:shape id="_x0000_i1049" type="#_x0000_t75" style="height:9pt;width:84.01pt">
                  <v:imagedata r:id="rId24" o:title=""/>
                </v:shape>
              </w:pict>
            </w:r>
            <w:r>
              <w:t>21.74%</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B.夸美纽斯</w:t>
            </w:r>
            <w:r>
              <w:rPr>
                <w:rStyle w:val="DefaultParagraphFont"/>
                <w:bdr w:val="nil"/>
                <w:rtl w:val="0"/>
              </w:rPr>
              <w:t> </w:t>
            </w:r>
            <w:r>
              <w:rPr>
                <w:rStyle w:val="DefaultParagraphFont"/>
                <w:color w:val="EFA030"/>
                <w:bdr w:val="nil"/>
                <w:rtl w:val="0"/>
              </w:rPr>
              <w:t>(答案)</w:t>
            </w:r>
          </w:p>
        </w:tc>
        <w:tc>
          <w:tcPr>
            <w:shd w:val="clear" w:color="auto" w:fill="F9F9F9"/>
            <w:vAlign w:val="center"/>
          </w:tcPr>
          <w:p>
            <w:pPr>
              <w:bidi w:val="0"/>
              <w:jc w:val="center"/>
            </w:pPr>
            <w:r>
              <w:t>17</w:t>
            </w:r>
          </w:p>
        </w:tc>
        <w:tc>
          <w:tcPr>
            <w:shd w:val="clear" w:color="auto" w:fill="F9F9F9"/>
            <w:vAlign w:val="center"/>
          </w:tcPr>
          <w:p>
            <w:pPr>
              <w:bidi w:val="0"/>
              <w:jc w:val="left"/>
            </w:pPr>
            <w:r>
              <w:pict>
                <v:shape id="_x0000_i1050" type="#_x0000_t75" style="height:9pt;width:39.01pt">
                  <v:imagedata r:id="rId25" o:title=""/>
                </v:shape>
              </w:pict>
            </w:r>
            <w:r>
              <w:pict>
                <v:shape id="_x0000_i1051" type="#_x0000_t75" style="height:9pt;width:67.51pt">
                  <v:imagedata r:id="rId26" o:title=""/>
                </v:shape>
              </w:pict>
            </w:r>
            <w:r>
              <w:t>36.96%</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C.赫尔巴特</w:t>
            </w:r>
          </w:p>
        </w:tc>
        <w:tc>
          <w:tcPr>
            <w:shd w:val="clear" w:color="auto" w:fill="FFFFFF"/>
            <w:vAlign w:val="center"/>
          </w:tcPr>
          <w:p>
            <w:pPr>
              <w:bidi w:val="0"/>
              <w:jc w:val="center"/>
            </w:pPr>
            <w:r>
              <w:t>9</w:t>
            </w:r>
          </w:p>
        </w:tc>
        <w:tc>
          <w:tcPr>
            <w:shd w:val="clear" w:color="auto" w:fill="FFFFFF"/>
            <w:vAlign w:val="center"/>
          </w:tcPr>
          <w:p>
            <w:pPr>
              <w:bidi w:val="0"/>
              <w:jc w:val="left"/>
            </w:pPr>
            <w:r>
              <w:pict>
                <v:shape id="_x0000_i1052" type="#_x0000_t75" style="height:9pt;width:20.25pt">
                  <v:imagedata r:id="rId27" o:title=""/>
                </v:shape>
              </w:pict>
            </w:r>
            <w:r>
              <w:pict>
                <v:shape id="_x0000_i1053" type="#_x0000_t75" style="height:9pt;width:86.26pt">
                  <v:imagedata r:id="rId28" o:title=""/>
                </v:shape>
              </w:pict>
            </w:r>
            <w:r>
              <w:t>19.57%</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D.赞科夫</w:t>
            </w:r>
          </w:p>
        </w:tc>
        <w:tc>
          <w:tcPr>
            <w:shd w:val="clear" w:color="auto" w:fill="F9F9F9"/>
            <w:vAlign w:val="center"/>
          </w:tcPr>
          <w:p>
            <w:pPr>
              <w:bidi w:val="0"/>
              <w:jc w:val="center"/>
            </w:pPr>
            <w:r>
              <w:t>10</w:t>
            </w:r>
          </w:p>
        </w:tc>
        <w:tc>
          <w:tcPr>
            <w:shd w:val="clear" w:color="auto" w:fill="F9F9F9"/>
            <w:vAlign w:val="center"/>
          </w:tcPr>
          <w:p>
            <w:pPr>
              <w:bidi w:val="0"/>
              <w:jc w:val="left"/>
            </w:pPr>
            <w:r>
              <w:pict>
                <v:shape id="_x0000_i1054" type="#_x0000_t75" style="height:9pt;width:22.5pt">
                  <v:imagedata r:id="rId23" o:title=""/>
                </v:shape>
              </w:pict>
            </w:r>
            <w:r>
              <w:pict>
                <v:shape id="_x0000_i1055" type="#_x0000_t75" style="height:9pt;width:84.01pt">
                  <v:imagedata r:id="rId24" o:title=""/>
                </v:shape>
              </w:pict>
            </w:r>
            <w:r>
              <w:t>21.74%</w:t>
            </w:r>
          </w:p>
        </w:tc>
      </w:tr>
    </w:tbl>
    <w:p>
      <w:pPr>
        <w:bidi w:val="0"/>
      </w:pPr>
      <w:r>
        <w:rPr>
          <w:rStyle w:val="DefaultParagraphFont"/>
          <w:bdr w:val="nil"/>
          <w:rtl w:val="0"/>
        </w:rPr>
        <w:t>正确率：</w:t>
      </w:r>
      <w:r>
        <w:rPr>
          <w:rStyle w:val="DefaultParagraphFont"/>
          <w:color w:val="FF6600"/>
          <w:bdr w:val="nil"/>
          <w:rtl w:val="0"/>
        </w:rPr>
        <w:t>36.96%</w:t>
      </w:r>
    </w:p>
    <w:p>
      <w:pPr>
        <w:bidi w:val="0"/>
      </w:pPr>
    </w:p>
    <w:p>
      <w:pPr>
        <w:bidi w:val="0"/>
      </w:pPr>
    </w:p>
    <w:p>
      <w:pPr>
        <w:bidi w:val="0"/>
      </w:pPr>
      <w:r>
        <w:rPr>
          <w:b w:val="0"/>
          <w:color w:val="000000"/>
          <w:sz w:val="24"/>
        </w:rPr>
        <w:t>5.以高难度、高速度、理论知识起主导作用、理解学习过程、使所有学生包括差生都得到一般发展为主要原则的教育学理论被称为( )。</w:t>
      </w:r>
      <w:r>
        <w:rPr>
          <w:b w:val="0"/>
          <w:color w:val="000000"/>
          <w:sz w:val="24"/>
        </w:rPr>
        <w:t xml:space="preserve">   </w:t>
      </w:r>
      <w:r>
        <w:rPr>
          <w:b w:val="0"/>
          <w:color w:val="0066FF"/>
          <w:sz w:val="24"/>
        </w:rPr>
        <w:t>[单选题]</w:t>
      </w:r>
    </w:p>
    <w:p>
      <w:pPr>
        <w:bidi w:val="0"/>
        <w:rPr>
          <w:b w:val="0"/>
          <w:color w:val="0066FF"/>
          <w:sz w:val="24"/>
        </w:rPr>
      </w:pPr>
    </w:p>
    <w:tbl>
      <w:tblPr>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
      <w:tblGrid>
        <w:gridCol w:w="4200"/>
        <w:gridCol w:w="1000"/>
        <w:gridCol w:w="8038"/>
      </w:tblGrid>
      <w:tr>
        <w:tblPrEx>
          <w:tblW w:w="5000" w:type="pct"/>
          <w:jc w:val="lef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CellMar>
            <w:left w:w="108" w:type="dxa"/>
            <w:right w:w="108" w:type="dxa"/>
          </w:tblCellMar>
        </w:tblPrEx>
        <w:trPr>
          <w:trHeight w:val="500"/>
          <w:jc w:val="left"/>
        </w:trPr>
        <w:tc>
          <w:tcPr>
            <w:shd w:val="clear" w:color="auto" w:fill="E0E0E0"/>
            <w:vAlign w:val="center"/>
          </w:tcPr>
          <w:p>
            <w:pPr>
              <w:bidi w:val="0"/>
              <w:jc w:val="center"/>
            </w:pPr>
            <w:r>
              <w:t>选项</w:t>
            </w:r>
          </w:p>
        </w:tc>
        <w:tc>
          <w:tcPr>
            <w:shd w:val="clear" w:color="auto" w:fill="E0E0E0"/>
            <w:vAlign w:val="center"/>
          </w:tcPr>
          <w:p>
            <w:pPr>
              <w:bidi w:val="0"/>
              <w:jc w:val="center"/>
            </w:pPr>
            <w:r>
              <w:t>小计</w:t>
            </w:r>
          </w:p>
        </w:tc>
        <w:tc>
          <w:tcPr>
            <w:shd w:val="clear" w:color="auto" w:fill="E0E0E0"/>
            <w:vAlign w:val="center"/>
          </w:tcPr>
          <w:p>
            <w:pPr>
              <w:bidi w:val="0"/>
              <w:jc w:val="center"/>
            </w:pPr>
            <w:r>
              <w:t>比例</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A.全面和谐教育理论</w:t>
            </w:r>
          </w:p>
        </w:tc>
        <w:tc>
          <w:tcPr>
            <w:shd w:val="clear" w:color="auto" w:fill="FFFFFF"/>
            <w:vAlign w:val="center"/>
          </w:tcPr>
          <w:p>
            <w:pPr>
              <w:bidi w:val="0"/>
              <w:jc w:val="center"/>
            </w:pPr>
            <w:r>
              <w:t>19</w:t>
            </w:r>
          </w:p>
        </w:tc>
        <w:tc>
          <w:tcPr>
            <w:shd w:val="clear" w:color="auto" w:fill="FFFFFF"/>
            <w:vAlign w:val="center"/>
          </w:tcPr>
          <w:p>
            <w:pPr>
              <w:bidi w:val="0"/>
              <w:jc w:val="left"/>
            </w:pPr>
            <w:r>
              <w:pict>
                <v:shape id="_x0000_i1056" type="#_x0000_t75" style="height:9pt;width:43.51pt">
                  <v:imagedata r:id="rId29" o:title=""/>
                </v:shape>
              </w:pict>
            </w:r>
            <w:r>
              <w:pict>
                <v:shape id="_x0000_i1057" type="#_x0000_t75" style="height:9pt;width:63.01pt">
                  <v:imagedata r:id="rId30" o:title=""/>
                </v:shape>
              </w:pict>
            </w:r>
            <w:r>
              <w:t>41.3%</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B.掌握学习理论</w:t>
            </w:r>
          </w:p>
        </w:tc>
        <w:tc>
          <w:tcPr>
            <w:shd w:val="clear" w:color="auto" w:fill="F9F9F9"/>
            <w:vAlign w:val="center"/>
          </w:tcPr>
          <w:p>
            <w:pPr>
              <w:bidi w:val="0"/>
              <w:jc w:val="center"/>
            </w:pPr>
            <w:r>
              <w:t>7</w:t>
            </w:r>
          </w:p>
        </w:tc>
        <w:tc>
          <w:tcPr>
            <w:shd w:val="clear" w:color="auto" w:fill="F9F9F9"/>
            <w:vAlign w:val="center"/>
          </w:tcPr>
          <w:p>
            <w:pPr>
              <w:bidi w:val="0"/>
              <w:jc w:val="left"/>
            </w:pPr>
            <w:r>
              <w:pict>
                <v:shape id="_x0000_i1058" type="#_x0000_t75" style="height:9pt;width:15.75pt">
                  <v:imagedata r:id="rId6" o:title=""/>
                </v:shape>
              </w:pict>
            </w:r>
            <w:r>
              <w:pict>
                <v:shape id="_x0000_i1059" type="#_x0000_t75" style="height:9pt;width:90.76pt">
                  <v:imagedata r:id="rId7" o:title=""/>
                </v:shape>
              </w:pict>
            </w:r>
            <w:r>
              <w:t>15.22%</w:t>
            </w:r>
          </w:p>
        </w:tc>
      </w:tr>
      <w:tr>
        <w:tblPrEx>
          <w:tblW w:w="5000" w:type="pct"/>
          <w:jc w:val="left"/>
          <w:tblCellMar>
            <w:left w:w="108" w:type="dxa"/>
            <w:right w:w="108" w:type="dxa"/>
          </w:tblCellMar>
        </w:tblPrEx>
        <w:trPr>
          <w:trHeight w:val="500"/>
          <w:jc w:val="left"/>
        </w:trPr>
        <w:tc>
          <w:tcPr>
            <w:shd w:val="clear" w:color="auto" w:fill="FFFFFF"/>
            <w:vAlign w:val="center"/>
          </w:tcPr>
          <w:p>
            <w:pPr>
              <w:bidi w:val="0"/>
              <w:jc w:val="left"/>
            </w:pPr>
            <w:r>
              <w:t>C.发现法</w:t>
            </w:r>
          </w:p>
        </w:tc>
        <w:tc>
          <w:tcPr>
            <w:shd w:val="clear" w:color="auto" w:fill="FFFFFF"/>
            <w:vAlign w:val="center"/>
          </w:tcPr>
          <w:p>
            <w:pPr>
              <w:bidi w:val="0"/>
              <w:jc w:val="center"/>
            </w:pPr>
            <w:r>
              <w:t>2</w:t>
            </w:r>
          </w:p>
        </w:tc>
        <w:tc>
          <w:tcPr>
            <w:shd w:val="clear" w:color="auto" w:fill="FFFFFF"/>
            <w:vAlign w:val="center"/>
          </w:tcPr>
          <w:p>
            <w:pPr>
              <w:bidi w:val="0"/>
              <w:jc w:val="left"/>
            </w:pPr>
            <w:r>
              <w:pict>
                <v:shape id="_x0000_i1060" type="#_x0000_t75" style="height:9pt;width:4.5pt">
                  <v:imagedata r:id="rId17" o:title=""/>
                </v:shape>
              </w:pict>
            </w:r>
            <w:r>
              <w:pict>
                <v:shape id="_x0000_i1061" type="#_x0000_t75" style="height:9pt;width:102.01pt">
                  <v:imagedata r:id="rId18" o:title=""/>
                </v:shape>
              </w:pict>
            </w:r>
            <w:r>
              <w:t>4.35%</w:t>
            </w:r>
          </w:p>
        </w:tc>
      </w:tr>
      <w:tr>
        <w:tblPrEx>
          <w:tblW w:w="5000" w:type="pct"/>
          <w:jc w:val="left"/>
          <w:tblCellMar>
            <w:left w:w="108" w:type="dxa"/>
            <w:right w:w="108" w:type="dxa"/>
          </w:tblCellMar>
        </w:tblPrEx>
        <w:trPr>
          <w:trHeight w:val="500"/>
          <w:jc w:val="left"/>
        </w:trPr>
        <w:tc>
          <w:tcPr>
            <w:shd w:val="clear" w:color="auto" w:fill="F9F9F9"/>
            <w:vAlign w:val="center"/>
          </w:tcPr>
          <w:p>
            <w:pPr>
              <w:bidi w:val="0"/>
              <w:jc w:val="left"/>
            </w:pPr>
            <w:r>
              <w:t>D.发展性教学理论</w:t>
            </w:r>
            <w:r>
              <w:rPr>
                <w:rStyle w:val="DefaultParagraphFont"/>
                <w:bdr w:val="nil"/>
                <w:rtl w:val="0"/>
              </w:rPr>
              <w:t> </w:t>
            </w:r>
            <w:r>
              <w:rPr>
                <w:rStyle w:val="DefaultParagraphFont"/>
                <w:color w:val="EFA030"/>
                <w:bdr w:val="nil"/>
                <w:rtl w:val="0"/>
              </w:rPr>
              <w:t>(答案)</w:t>
            </w:r>
          </w:p>
        </w:tc>
        <w:tc>
          <w:tcPr>
            <w:shd w:val="clear" w:color="auto" w:fill="F9F9F9"/>
            <w:vAlign w:val="center"/>
          </w:tcPr>
          <w:p>
            <w:pPr>
              <w:bidi w:val="0"/>
              <w:jc w:val="center"/>
            </w:pPr>
            <w:r>
              <w:t>18</w:t>
            </w:r>
          </w:p>
        </w:tc>
        <w:tc>
          <w:tcPr>
            <w:shd w:val="clear" w:color="auto" w:fill="F9F9F9"/>
            <w:vAlign w:val="center"/>
          </w:tcPr>
          <w:p>
            <w:pPr>
              <w:bidi w:val="0"/>
              <w:jc w:val="left"/>
            </w:pPr>
            <w:r>
              <w:pict>
                <v:shape id="_x0000_i1062" type="#_x0000_t75" style="height:9pt;width:41.26pt">
                  <v:imagedata r:id="rId31" o:title=""/>
                </v:shape>
              </w:pict>
            </w:r>
            <w:r>
              <w:pict>
                <v:shape id="_x0000_i1063" type="#_x0000_t75" style="height:9pt;width:65.26pt">
                  <v:imagedata r:id="rId32" o:title=""/>
                </v:shape>
              </w:pict>
            </w:r>
            <w:r>
              <w:t>39.13%</w:t>
            </w:r>
          </w:p>
        </w:tc>
      </w:tr>
    </w:tbl>
    <w:p>
      <w:pPr>
        <w:bidi w:val="0"/>
      </w:pPr>
      <w:r>
        <w:rPr>
          <w:rStyle w:val="DefaultParagraphFont"/>
          <w:bdr w:val="nil"/>
          <w:rtl w:val="0"/>
        </w:rPr>
        <w:t>正确率：</w:t>
      </w:r>
      <w:r>
        <w:rPr>
          <w:rStyle w:val="DefaultParagraphFont"/>
          <w:color w:val="FF6600"/>
          <w:bdr w:val="nil"/>
          <w:rtl w:val="0"/>
        </w:rPr>
        <w:t>39.13%</w:t>
      </w:r>
    </w:p>
    <w:p>
      <w:pPr>
        <w:bidi w:val="0"/>
      </w:pPr>
    </w:p>
    <w:p>
      <w:pPr>
        <w:bidi w:val="0"/>
      </w:pPr>
    </w:p>
    <w:p>
      <w:pPr>
        <w:bidi w:val="0"/>
      </w:pPr>
    </w:p>
    <w:sectPr>
      <w:pgSz w:w="16838" w:h="23811"/>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rPr>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