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/>
        <w:spacing w:before="0" w:beforeAutospacing="0" w:after="0" w:afterAutospacing="0" w:line="480" w:lineRule="exact"/>
        <w:textAlignment w:val="baseline"/>
        <w:rPr>
          <w:rFonts w:ascii="仿宋_GB2312" w:hAnsi="Helvetica" w:eastAsia="仿宋_GB2312" w:cs="Helvetica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附件3</w:t>
      </w:r>
    </w:p>
    <w:p>
      <w:pPr>
        <w:shd w:val="clear"/>
        <w:spacing w:line="500" w:lineRule="exact"/>
        <w:ind w:firstLine="200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青岛市2021年普通话水平测试考生</w:t>
      </w:r>
    </w:p>
    <w:p>
      <w:pPr>
        <w:shd w:val="clear"/>
        <w:spacing w:line="500" w:lineRule="exact"/>
        <w:ind w:firstLine="200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健康承诺书</w:t>
      </w:r>
      <w:bookmarkStart w:id="0" w:name="_GoBack"/>
      <w:bookmarkEnd w:id="0"/>
    </w:p>
    <w:p>
      <w:pPr>
        <w:pStyle w:val="3"/>
        <w:shd w:val="clear"/>
        <w:spacing w:before="0" w:beforeAutospacing="0" w:after="0" w:afterAutospacing="0" w:line="500" w:lineRule="exact"/>
        <w:ind w:firstLine="440" w:firstLineChars="100"/>
        <w:jc w:val="center"/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36"/>
        <w:gridCol w:w="1561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24" w:type="dxa"/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  <w:jc w:val="center"/>
        </w:trPr>
        <w:tc>
          <w:tcPr>
            <w:tcW w:w="1560" w:type="dxa"/>
            <w:shd w:val="clear" w:color="auto" w:fill="auto"/>
            <w:textDirection w:val="tbRlV"/>
            <w:vAlign w:val="center"/>
          </w:tcPr>
          <w:p>
            <w:pPr>
              <w:widowControl/>
              <w:shd w:val="clear"/>
              <w:ind w:left="113" w:right="113"/>
              <w:jc w:val="center"/>
              <w:rPr>
                <w:rFonts w:ascii="宋体" w:hAnsi="宋体" w:cs="宋体"/>
                <w:b/>
                <w:color w:val="000000" w:themeColor="text1"/>
                <w:spacing w:val="38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pacing w:val="38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健康申明</w:t>
            </w:r>
          </w:p>
        </w:tc>
        <w:tc>
          <w:tcPr>
            <w:tcW w:w="7821" w:type="dxa"/>
            <w:gridSpan w:val="3"/>
            <w:shd w:val="clear" w:color="auto" w:fill="auto"/>
          </w:tcPr>
          <w:p>
            <w:pPr>
              <w:widowControl/>
              <w:shd w:val="clear"/>
              <w:spacing w:line="300" w:lineRule="exact"/>
              <w:jc w:val="left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1.是否为新冠肺炎疑似、确诊病例、无症状感染者或尚在隔离观察期的密切接触者？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.2021年7月以后本人或共同生活的家庭成员为确诊病例、无症状感染者、疑似病例，或被疾控部门判定为密切接触者、次密切接触者的？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.考前14天内，是否出现发热（体温≥37.3℃）或其他呼吸道疾病症状？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numPr>
                <w:ilvl w:val="0"/>
                <w:numId w:val="0"/>
              </w:numPr>
              <w:shd w:val="clear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考前21天内，是否从国（境）外或疫情高风险等级地区回鲁？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考前14天内，是否从疫情中风险等级地区回鲁？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考前21天内，所在社区（村居）是否发生疫情？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  <w:p>
            <w:pPr>
              <w:widowControl/>
              <w:numPr>
                <w:ilvl w:val="0"/>
                <w:numId w:val="0"/>
              </w:numPr>
              <w:shd w:val="clear"/>
              <w:spacing w:beforeLines="30" w:afterLines="30"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是否为治愈出院的确诊病例和无症状感染者？</w:t>
            </w:r>
          </w:p>
          <w:p>
            <w:pPr>
              <w:widowControl/>
              <w:shd w:val="clear"/>
              <w:spacing w:beforeLines="30" w:afterLines="30" w:line="300" w:lineRule="exact"/>
              <w:ind w:firstLine="316" w:firstLineChars="132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〇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560" w:type="dxa"/>
            <w:shd w:val="clear" w:color="auto" w:fill="auto"/>
            <w:textDirection w:val="tbRlV"/>
            <w:vAlign w:val="center"/>
          </w:tcPr>
          <w:p>
            <w:pPr>
              <w:widowControl/>
              <w:shd w:val="clear"/>
              <w:ind w:left="113" w:right="113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pacing w:val="38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821" w:type="dxa"/>
            <w:gridSpan w:val="3"/>
            <w:shd w:val="clear" w:color="auto" w:fill="auto"/>
          </w:tcPr>
          <w:p>
            <w:pPr>
              <w:widowControl/>
              <w:shd w:val="clear"/>
              <w:spacing w:beforeLines="50" w:line="300" w:lineRule="exact"/>
              <w:jc w:val="left"/>
              <w:rPr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>
            <w:pPr>
              <w:widowControl/>
              <w:shd w:val="clear"/>
              <w:spacing w:beforeLines="50" w:afterLines="50" w:line="300" w:lineRule="exact"/>
              <w:ind w:firstLine="456" w:firstLineChars="200"/>
              <w:jc w:val="left"/>
              <w:rPr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以上信息属实，如有虚报、瞒报，本人愿承担一切责任及后果。</w:t>
            </w:r>
          </w:p>
          <w:p>
            <w:pPr>
              <w:widowControl/>
              <w:shd w:val="clear"/>
              <w:spacing w:beforeLines="100" w:afterLines="100" w:line="300" w:lineRule="exact"/>
              <w:ind w:firstLine="2640" w:firstLineChars="11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考生签名：</w:t>
            </w:r>
          </w:p>
          <w:p>
            <w:pPr>
              <w:widowControl/>
              <w:shd w:val="clear"/>
              <w:spacing w:afterLines="50" w:line="300" w:lineRule="exact"/>
              <w:ind w:firstLine="2640" w:firstLineChars="11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日期：2021年  月   日（考生测试日期）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注：1.“健康申明”中第1-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项有一项为“是”的考生不能参加本场次测试，由测试中心统一做好登记，另行安排时间进行测试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2.“健康申明”中第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  <w:t>项为“是”的考生，应持考前7天内的健康体检报告，体检正常，肺部影像学显示肺部病灶完全吸收、2次隔24小时核酸检测（坦或咽拭子+粪便或肛拭子）均为阴性的可以参加测试。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300811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C6248"/>
    <w:rsid w:val="5C1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2021-09-08T06:01:00Z</dcterms:created>
  <dc:creator>WPS_1624499562</dc:creator>
  <cp:lastModifiedBy>WPS_1624499562</cp:lastModifiedBy>
  <dcterms:modified xsi:type="dcterms:W3CDTF">2021-09-08T06:01:26Z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