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cs="Times New Roman"/>
          <w:spacing w:val="-20"/>
          <w:sz w:val="24"/>
        </w:rPr>
      </w:pPr>
      <w:r>
        <w:rPr>
          <w:rFonts w:hint="default" w:ascii="Times New Roman" w:hAnsi="Times New Roman" w:cs="Times New Roman"/>
          <w:spacing w:val="-20"/>
          <w:sz w:val="24"/>
        </w:rPr>
        <w:t>附件5</w:t>
      </w:r>
    </w:p>
    <w:p>
      <w:pPr>
        <w:spacing w:line="600" w:lineRule="exact"/>
        <w:jc w:val="center"/>
        <w:rPr>
          <w:rFonts w:hint="default" w:ascii="Times New Roman" w:hAnsi="Times New Roman" w:cs="Times New Roman"/>
          <w:b/>
          <w:sz w:val="44"/>
          <w:szCs w:val="44"/>
        </w:rPr>
      </w:pPr>
      <w:r>
        <w:rPr>
          <w:rFonts w:hint="default" w:ascii="Times New Roman" w:hAnsi="Times New Roman" w:cs="Times New Roman"/>
          <w:b/>
          <w:sz w:val="44"/>
          <w:szCs w:val="44"/>
        </w:rPr>
        <w:t>报名须知</w:t>
      </w:r>
    </w:p>
    <w:p>
      <w:pPr>
        <w:spacing w:line="600" w:lineRule="exact"/>
        <w:jc w:val="center"/>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1、对学历学位及相关证书有什么要求？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仿宋_GB2312" w:cs="Times New Roman"/>
          <w:sz w:val="32"/>
          <w:szCs w:val="32"/>
        </w:rPr>
        <w:t>应聘人员须在规定的学制内正常毕业并按期取得学历、学位及相关证书。（2020届和2021届毕业生如因受疫情等政策影响，不能按期取得的，按照国家统一规定执行）。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尚未取得学历学位认证的国（境）外高校毕业生，采取“承诺+容缺”方式，可先行承诺和参加</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，后补学历学位认证。对虚假承诺、认证不符的，取消相应资格，并按有关规定追究法律责任。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2</w:t>
      </w:r>
      <w:r>
        <w:rPr>
          <w:rFonts w:hint="default" w:ascii="Times New Roman" w:hAnsi="Times New Roman" w:eastAsia="黑体" w:cs="Times New Roman"/>
          <w:sz w:val="32"/>
          <w:szCs w:val="32"/>
        </w:rPr>
        <w:t>、学历学位高于岗位要求的人员能否应聘？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学历学位高于岗位条件要求，专业条件符合岗位规定的可以报名，报名所用学历、学位、专业条件须与岗位要求一致。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3</w:t>
      </w:r>
      <w:r>
        <w:rPr>
          <w:rFonts w:hint="default" w:ascii="Times New Roman" w:hAnsi="Times New Roman" w:eastAsia="黑体" w:cs="Times New Roman"/>
          <w:sz w:val="32"/>
          <w:szCs w:val="32"/>
        </w:rPr>
        <w:t>、如何界定应聘人员所学专业？</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sz w:val="32"/>
          <w:szCs w:val="32"/>
        </w:rPr>
        <w:t>以报名人员毕业证书或国家承认的学历教育证书上注明的院校及专业为准。</w:t>
      </w:r>
      <w:r>
        <w:rPr>
          <w:rFonts w:hint="default" w:ascii="Times New Roman" w:hAnsi="Times New Roman" w:eastAsia="仿宋_GB2312" w:cs="Times New Roman"/>
          <w:bCs/>
          <w:color w:val="000000"/>
          <w:sz w:val="32"/>
          <w:szCs w:val="32"/>
        </w:rPr>
        <w:t>应届毕业生未取得毕业证书的，如因最终颁发的毕业证书与报名时填报的院校和专业不一致，导致被取消报名资格的，责任自负。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4</w:t>
      </w:r>
      <w:r>
        <w:rPr>
          <w:rFonts w:hint="default" w:ascii="Times New Roman" w:hAnsi="Times New Roman" w:eastAsia="黑体" w:cs="Times New Roman"/>
          <w:sz w:val="32"/>
          <w:szCs w:val="32"/>
        </w:rPr>
        <w:t>、报名人员是否可以改报其他岗位？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Style w:val="8"/>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sz w:val="32"/>
          <w:szCs w:val="32"/>
        </w:rPr>
        <w:t>每人限报1个岗位。</w:t>
      </w:r>
      <w:r>
        <w:rPr>
          <w:rStyle w:val="8"/>
          <w:rFonts w:hint="default" w:ascii="Times New Roman" w:hAnsi="Times New Roman" w:eastAsia="仿宋_GB2312" w:cs="Times New Roman"/>
          <w:b w:val="0"/>
          <w:bCs w:val="0"/>
          <w:color w:val="000000"/>
          <w:sz w:val="32"/>
          <w:szCs w:val="32"/>
        </w:rPr>
        <w:t>资格初审通过前如需改报，请务必与报考单位电话联系确认。通过资格初审的报名人员不能改报其他岗位。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Cs/>
          <w:sz w:val="32"/>
          <w:szCs w:val="32"/>
        </w:rPr>
      </w:pPr>
      <w:r>
        <w:rPr>
          <w:rFonts w:hint="eastAsia" w:ascii="Times New Roman" w:hAnsi="Times New Roman" w:eastAsia="黑体" w:cs="Times New Roman"/>
          <w:bCs/>
          <w:sz w:val="32"/>
          <w:szCs w:val="32"/>
          <w:lang w:val="en-US" w:eastAsia="zh-CN"/>
        </w:rPr>
        <w:t>5</w:t>
      </w:r>
      <w:r>
        <w:rPr>
          <w:rFonts w:hint="default" w:ascii="Times New Roman" w:hAnsi="Times New Roman" w:eastAsia="黑体" w:cs="Times New Roman"/>
          <w:bCs/>
          <w:sz w:val="32"/>
          <w:szCs w:val="32"/>
        </w:rPr>
        <w:t>、填写相关表格、信息时需注意什么？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Style w:val="8"/>
          <w:rFonts w:hint="default" w:ascii="Times New Roman" w:hAnsi="Times New Roman" w:eastAsia="仿宋_GB2312" w:cs="Times New Roman"/>
          <w:b w:val="0"/>
          <w:bCs w:val="0"/>
          <w:color w:val="000000"/>
          <w:sz w:val="32"/>
          <w:szCs w:val="32"/>
        </w:rPr>
        <w:t>报名人员要仔细阅读《公告》、本须知内容、诚信承诺书，填报的相关表格、信息等必须真实、全面、准确，因信息填报不全导致未通过引才单位资格审查的，责任由报名人员自负。</w:t>
      </w:r>
      <w:r>
        <w:rPr>
          <w:rFonts w:hint="default" w:ascii="Times New Roman" w:hAnsi="Times New Roman" w:eastAsia="仿宋_GB2312" w:cs="Times New Roman"/>
          <w:kern w:val="0"/>
          <w:sz w:val="32"/>
          <w:szCs w:val="32"/>
        </w:rPr>
        <w:t>报名人员的申请材料、信息不实或者不符合报名条件的，一经查实，即取消报名资格。对伪造、变造有关证件、材料、信息，骗取</w:t>
      </w:r>
      <w:r>
        <w:rPr>
          <w:rFonts w:hint="eastAsia" w:ascii="Times New Roman" w:hAnsi="Times New Roman" w:eastAsia="仿宋_GB2312" w:cs="Times New Roman"/>
          <w:kern w:val="0"/>
          <w:sz w:val="32"/>
          <w:szCs w:val="32"/>
          <w:lang w:eastAsia="zh-CN"/>
        </w:rPr>
        <w:t>面试</w:t>
      </w:r>
      <w:r>
        <w:rPr>
          <w:rFonts w:hint="default" w:ascii="Times New Roman" w:hAnsi="Times New Roman" w:eastAsia="仿宋_GB2312" w:cs="Times New Roman"/>
          <w:kern w:val="0"/>
          <w:sz w:val="32"/>
          <w:szCs w:val="32"/>
        </w:rPr>
        <w:t>资格的，将按照有关规定处理。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家庭成员及其主要社会关系，按照“称谓-姓名-工作单位及职务”格式填写，包括父母、配偶、岳父母（公婆）等人员信息，务农、待业的工作单位及职务按照***社区（村）务农（待业）填写。学习和工作经历，必须从高中阶段开始填写，待业经历也必须填写，个人经历时间不得间断并填写到至今。学生兼职和社会实践不填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Cs/>
          <w:sz w:val="32"/>
          <w:szCs w:val="32"/>
        </w:rPr>
      </w:pPr>
      <w:r>
        <w:rPr>
          <w:rFonts w:hint="eastAsia" w:ascii="Times New Roman" w:hAnsi="Times New Roman" w:eastAsia="黑体" w:cs="Times New Roman"/>
          <w:bCs/>
          <w:sz w:val="32"/>
          <w:szCs w:val="32"/>
          <w:lang w:val="en-US" w:eastAsia="zh-CN"/>
        </w:rPr>
        <w:t>6</w:t>
      </w:r>
      <w:r>
        <w:rPr>
          <w:rFonts w:hint="default" w:ascii="Times New Roman" w:hAnsi="Times New Roman" w:eastAsia="黑体" w:cs="Times New Roman"/>
          <w:bCs/>
          <w:sz w:val="32"/>
          <w:szCs w:val="32"/>
        </w:rPr>
        <w:t>、违纪违规及存在不诚信情形的应聘人员如何处理？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聘人员要严格遵守公开招聘的相关政策规定，遵从安排，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Cs/>
          <w:sz w:val="32"/>
          <w:szCs w:val="32"/>
        </w:rPr>
      </w:pPr>
      <w:r>
        <w:rPr>
          <w:rFonts w:hint="eastAsia" w:ascii="Times New Roman" w:hAnsi="Times New Roman" w:eastAsia="黑体" w:cs="Times New Roman"/>
          <w:bCs/>
          <w:sz w:val="32"/>
          <w:szCs w:val="32"/>
          <w:lang w:val="en-US" w:eastAsia="zh-CN"/>
        </w:rPr>
        <w:t>7</w:t>
      </w:r>
      <w:r>
        <w:rPr>
          <w:rFonts w:hint="default" w:ascii="Times New Roman" w:hAnsi="Times New Roman" w:eastAsia="黑体" w:cs="Times New Roman"/>
          <w:bCs/>
          <w:sz w:val="32"/>
          <w:szCs w:val="32"/>
        </w:rPr>
        <w:t>、应聘人员</w:t>
      </w:r>
      <w:r>
        <w:rPr>
          <w:rFonts w:hint="eastAsia" w:ascii="Times New Roman" w:hAnsi="Times New Roman" w:eastAsia="黑体" w:cs="Times New Roman"/>
          <w:bCs/>
          <w:sz w:val="32"/>
          <w:szCs w:val="32"/>
          <w:lang w:val="en-US" w:eastAsia="zh-CN"/>
        </w:rPr>
        <w:t>面试</w:t>
      </w:r>
      <w:r>
        <w:rPr>
          <w:rFonts w:hint="default" w:ascii="Times New Roman" w:hAnsi="Times New Roman" w:eastAsia="黑体" w:cs="Times New Roman"/>
          <w:bCs/>
          <w:sz w:val="32"/>
          <w:szCs w:val="32"/>
        </w:rPr>
        <w:t>时能否使用户籍证明？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应聘人员</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时只能凭有效期内的身份证或临时身份证参加</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。港澳居民凭《港澳居民来往内地通行证》、台湾居民凭《台湾居民来往大陆通行证》参加</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w:t>
      </w: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587" w:right="1531" w:bottom="1417" w:left="1531" w:header="851" w:footer="992" w:gutter="0"/>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Cambria">
    <w:panose1 w:val="02040503050406030204"/>
    <w:charset w:val="00"/>
    <w:family w:val="roman"/>
    <w:pitch w:val="default"/>
    <w:sig w:usb0="E00006FF" w:usb1="420024FF" w:usb2="02000000" w:usb3="00000000" w:csb0="2000019F" w:csb1="00000000"/>
  </w:font>
  <w:font w:name="文星标宋">
    <w:altName w:val="微软雅黑"/>
    <w:panose1 w:val="02010609000101010101"/>
    <w:charset w:val="86"/>
    <w:family w:val="modern"/>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left" w:pos="5468"/>
      </w:tabs>
      <w:jc w:val="left"/>
      <w:rPr>
        <w:rFonts w:hint="eastAsia" w:eastAsia="宋体"/>
        <w:lang w:eastAsia="zh-CN"/>
      </w:rPr>
    </w:pPr>
    <w:r>
      <w:rPr>
        <w:rFonts w:hint="eastAsia"/>
        <w:lang w:eastAsia="zh-CN"/>
      </w:rPr>
      <w:tab/>
    </w: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A553C2"/>
    <w:rsid w:val="0A9C2131"/>
    <w:rsid w:val="31A553C2"/>
    <w:rsid w:val="31B96851"/>
    <w:rsid w:val="3BC05FC9"/>
    <w:rsid w:val="49116E6B"/>
    <w:rsid w:val="4C3B7E26"/>
    <w:rsid w:val="545A5F5A"/>
    <w:rsid w:val="6BF90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Cambria" w:hAnsi="Cambria" w:cs="Times New Roman"/>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 w:type="character" w:styleId="10">
    <w:name w:val="Emphasis"/>
    <w:basedOn w:val="7"/>
    <w:qFormat/>
    <w:uiPriority w:val="0"/>
    <w:rPr>
      <w:i/>
    </w:rPr>
  </w:style>
  <w:style w:type="character" w:styleId="11">
    <w:name w:val="Hyperlink"/>
    <w:basedOn w:val="7"/>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2021-09-09T00:58:00Z</dcterms:created>
  <dc:creator>Administrator</dc:creator>
  <cp:lastModifiedBy>Administrator</cp:lastModifiedBy>
  <dcterms:modified xsi:type="dcterms:W3CDTF">2021-09-09T01:20:54Z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89E26449D0464063AB9082825020993A</vt:lpwstr>
  </property>
</Properties>
</file>