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  <w:lang w:val="en-US" w:eastAsia="zh-CN"/>
        </w:rPr>
        <w:t>昌乐县2021年公开招聘教师现场资格审查考生防疫承诺书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我已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认真阅读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《昌乐县202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年招聘事业编教师面试入围及现场资格审查通知》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，承诺已知悉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事项，并自愿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遵守相关要求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若有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隐瞒或谎报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出行史、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旅居史、接触史、健康状况等疫情防控重点信息，不配合工作人员进行防疫检测、询问、排查、送诊等造成严重后果的，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由本人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姓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考生身份证号：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考生联系电话：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考生本人签名：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 2021年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B5996"/>
    <w:rsid w:val="1252493A"/>
    <w:rsid w:val="26754B35"/>
    <w:rsid w:val="58F5052A"/>
    <w:rsid w:val="60DB5996"/>
    <w:rsid w:val="7BDB006E"/>
    <w:rsid w:val="7F79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2020-08-13T01:26:00Z</dcterms:created>
  <dc:creator>Administrator</dc:creator>
  <cp:lastModifiedBy>Administrator</cp:lastModifiedBy>
  <dcterms:modified xsi:type="dcterms:W3CDTF">2021-07-28T09:15:16Z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8623E944CCB6410DB09EF84F70658C72</vt:lpwstr>
  </property>
</Properties>
</file>