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before="0" w:beforeAutospacing="0" w:after="0" w:afterAutospacing="0" w:line="480" w:lineRule="exact"/>
        <w:textAlignment w:val="baseline"/>
        <w:rPr>
          <w:rFonts w:ascii="仿宋_GB2312" w:hAnsi="Helvetica" w:eastAsia="仿宋_GB2312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500" w:lineRule="exact"/>
        <w:ind w:firstLine="440" w:firstLineChars="100"/>
        <w:jc w:val="center"/>
        <w:rPr>
          <w:rFonts w:ascii="方正小标宋_GBK" w:hAnsi="黑体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kern w:val="2"/>
          <w:sz w:val="44"/>
          <w:szCs w:val="44"/>
          <w:lang w:val="en-US" w:eastAsia="zh-CN"/>
        </w:rPr>
        <w:t>菏泽</w:t>
      </w:r>
      <w:r>
        <w:rPr>
          <w:rFonts w:hint="eastAsia" w:ascii="方正小标宋_GBK" w:hAnsi="黑体" w:eastAsia="方正小标宋_GBK" w:cs="方正小标宋_GBK"/>
          <w:kern w:val="2"/>
          <w:sz w:val="44"/>
          <w:szCs w:val="44"/>
        </w:rPr>
        <w:t>市</w:t>
      </w:r>
      <w:r>
        <w:rPr>
          <w:rFonts w:ascii="方正小标宋_GBK" w:hAnsi="黑体" w:eastAsia="方正小标宋_GBK" w:cs="方正小标宋_GBK"/>
          <w:kern w:val="2"/>
          <w:sz w:val="44"/>
          <w:szCs w:val="44"/>
        </w:rPr>
        <w:t>202</w:t>
      </w:r>
      <w:r>
        <w:rPr>
          <w:rFonts w:hint="eastAsia" w:ascii="方正小标宋_GBK" w:hAnsi="黑体" w:eastAsia="方正小标宋_GBK" w:cs="方正小标宋_GBK"/>
          <w:kern w:val="2"/>
          <w:sz w:val="44"/>
          <w:szCs w:val="44"/>
          <w:lang w:val="en-US" w:eastAsia="zh-CN"/>
        </w:rPr>
        <w:t>1</w:t>
      </w:r>
      <w:r>
        <w:rPr>
          <w:rFonts w:hint="eastAsia" w:ascii="方正小标宋_GBK" w:hAnsi="黑体" w:eastAsia="方正小标宋_GBK" w:cs="方正小标宋_GBK"/>
          <w:kern w:val="2"/>
          <w:sz w:val="44"/>
          <w:szCs w:val="44"/>
        </w:rPr>
        <w:t>年普通话水平测试考生</w:t>
      </w:r>
    </w:p>
    <w:p>
      <w:pPr>
        <w:pStyle w:val="2"/>
        <w:spacing w:before="0" w:beforeAutospacing="0" w:after="0" w:afterAutospacing="0" w:line="500" w:lineRule="exact"/>
        <w:ind w:firstLine="440" w:firstLineChars="100"/>
        <w:jc w:val="center"/>
        <w:rPr>
          <w:rFonts w:ascii="方正小标宋_GBK" w:hAnsi="黑体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kern w:val="2"/>
          <w:sz w:val="44"/>
          <w:szCs w:val="44"/>
        </w:rPr>
        <w:t>健康承诺书</w:t>
      </w:r>
    </w:p>
    <w:p>
      <w:pPr>
        <w:pStyle w:val="2"/>
        <w:spacing w:before="0" w:beforeAutospacing="0" w:after="0" w:afterAutospacing="0" w:line="500" w:lineRule="exact"/>
        <w:ind w:firstLine="320" w:firstLineChars="100"/>
        <w:jc w:val="center"/>
        <w:rPr>
          <w:rFonts w:ascii="黑体" w:hAnsi="黑体" w:eastAsia="黑体" w:cs="Times New Roman"/>
          <w:kern w:val="2"/>
          <w:sz w:val="32"/>
          <w:szCs w:val="32"/>
        </w:rPr>
      </w:pP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835"/>
        <w:gridCol w:w="1560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  <w:jc w:val="center"/>
        </w:trPr>
        <w:tc>
          <w:tcPr>
            <w:tcW w:w="1559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是否为新冠肺炎疑似、确诊病例、无症状感染者或尚在隔离观察期的密切接触者？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2..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天内，是否出现发热（体温≥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37.3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℃）或其他呼吸道疾病症状？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天内，是否从疫情中、高风险等级地区回鲁？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天内，是否从国（境）外回鲁？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天内，所在社区（村居）是否发生疫情？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</w:t>
            </w:r>
          </w:p>
          <w:p>
            <w:pPr>
              <w:widowControl/>
              <w:numPr>
                <w:ilvl w:val="0"/>
                <w:numId w:val="1"/>
              </w:numPr>
              <w:spacing w:beforeLines="30" w:afterLines="30" w:line="3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是否为治愈出院的确诊病例和无症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状感染者？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</w:t>
            </w:r>
          </w:p>
          <w:p>
            <w:pPr>
              <w:widowControl/>
              <w:spacing w:beforeLines="30" w:afterLines="30"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59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  <w:noWrap w:val="0"/>
            <w:vAlign w:val="top"/>
          </w:tcPr>
          <w:p>
            <w:pPr>
              <w:widowControl/>
              <w:spacing w:beforeLines="50" w:line="40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spacing w:beforeLines="50" w:afterLines="50" w:line="400" w:lineRule="exact"/>
              <w:ind w:firstLine="456" w:firstLineChars="200"/>
              <w:jc w:val="left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</w:rPr>
              <w:t>以上信息属实，如有虚报、瞒报，本人愿承担一切责任及后果。</w:t>
            </w:r>
          </w:p>
          <w:p>
            <w:pPr>
              <w:widowControl/>
              <w:spacing w:beforeLines="100" w:afterLines="100" w:line="400" w:lineRule="exact"/>
              <w:ind w:firstLine="2640" w:firstLineChars="110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widowControl/>
              <w:spacing w:afterLines="50" w:line="400" w:lineRule="exact"/>
              <w:ind w:firstLine="2640" w:firstLineChars="1100"/>
              <w:jc w:val="left"/>
              <w:rPr>
                <w:rFonts w:ascii="宋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日（考生测试日期）</w:t>
            </w:r>
          </w:p>
        </w:tc>
      </w:tr>
    </w:tbl>
    <w:p>
      <w:pPr>
        <w:widowControl/>
        <w:spacing w:line="400" w:lineRule="exact"/>
        <w:jc w:val="left"/>
        <w:rPr>
          <w:rFonts w:ascii="宋体" w:cs="Times New Roman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注：</w:t>
      </w:r>
      <w:r>
        <w:rPr>
          <w:rFonts w:ascii="宋体" w:hAnsi="宋体" w:cs="宋体"/>
          <w:color w:val="000000"/>
          <w:kern w:val="0"/>
        </w:rPr>
        <w:t>1.</w:t>
      </w:r>
      <w:r>
        <w:rPr>
          <w:rFonts w:hint="eastAsia" w:ascii="宋体" w:hAnsi="宋体" w:cs="宋体"/>
          <w:color w:val="000000"/>
          <w:kern w:val="0"/>
        </w:rPr>
        <w:t>“健康申明”中第</w:t>
      </w:r>
      <w:r>
        <w:rPr>
          <w:rFonts w:ascii="宋体" w:hAnsi="宋体" w:cs="宋体"/>
          <w:color w:val="000000"/>
          <w:kern w:val="0"/>
        </w:rPr>
        <w:t>1-5</w:t>
      </w:r>
      <w:r>
        <w:rPr>
          <w:rFonts w:hint="eastAsia" w:ascii="宋体" w:hAnsi="宋体" w:cs="宋体"/>
          <w:color w:val="000000"/>
          <w:kern w:val="0"/>
        </w:rPr>
        <w:t>项有一项为“是”的考生不能参加本场次测试，由测试中心统一做好登记，另行安排时间进行测试。</w:t>
      </w:r>
    </w:p>
    <w:p>
      <w:pPr>
        <w:widowControl/>
        <w:spacing w:line="400" w:lineRule="exact"/>
        <w:ind w:firstLine="420" w:firstLineChars="200"/>
        <w:jc w:val="left"/>
      </w:pPr>
      <w:r>
        <w:rPr>
          <w:rFonts w:ascii="宋体" w:hAnsi="宋体" w:cs="宋体"/>
          <w:color w:val="000000"/>
          <w:kern w:val="0"/>
        </w:rPr>
        <w:t>2.</w:t>
      </w:r>
      <w:r>
        <w:rPr>
          <w:rFonts w:hint="eastAsia" w:ascii="宋体" w:hAnsi="宋体" w:cs="宋体"/>
          <w:color w:val="000000"/>
          <w:kern w:val="0"/>
        </w:rPr>
        <w:t>“健康申明”中第</w:t>
      </w:r>
      <w:r>
        <w:rPr>
          <w:rFonts w:ascii="宋体" w:hAnsi="宋体" w:cs="宋体"/>
          <w:color w:val="000000"/>
          <w:kern w:val="0"/>
        </w:rPr>
        <w:t>6</w:t>
      </w:r>
      <w:r>
        <w:rPr>
          <w:rFonts w:hint="eastAsia" w:ascii="宋体" w:hAnsi="宋体" w:cs="宋体"/>
          <w:color w:val="000000"/>
          <w:kern w:val="0"/>
        </w:rPr>
        <w:t>项为“是”的考生，应持考前</w:t>
      </w:r>
      <w:r>
        <w:rPr>
          <w:rFonts w:ascii="宋体" w:hAnsi="宋体" w:cs="宋体"/>
          <w:color w:val="000000"/>
          <w:kern w:val="0"/>
        </w:rPr>
        <w:t>7</w:t>
      </w:r>
      <w:r>
        <w:rPr>
          <w:rFonts w:hint="eastAsia" w:ascii="宋体" w:hAnsi="宋体" w:cs="宋体"/>
          <w:color w:val="000000"/>
          <w:kern w:val="0"/>
        </w:rPr>
        <w:t>天内的健康体检报告，体检正常，肺部影像学显示肺部病灶完全吸收、</w:t>
      </w:r>
      <w:r>
        <w:rPr>
          <w:rFonts w:ascii="宋体" w:hAnsi="宋体" w:cs="宋体"/>
          <w:color w:val="000000"/>
          <w:kern w:val="0"/>
        </w:rPr>
        <w:t>2</w:t>
      </w:r>
      <w:r>
        <w:rPr>
          <w:rFonts w:hint="eastAsia" w:ascii="宋体" w:hAnsi="宋体" w:cs="宋体"/>
          <w:color w:val="000000"/>
          <w:kern w:val="0"/>
        </w:rPr>
        <w:t>次隔</w:t>
      </w:r>
      <w:r>
        <w:rPr>
          <w:rFonts w:ascii="宋体" w:hAnsi="宋体" w:cs="宋体"/>
          <w:color w:val="000000"/>
          <w:kern w:val="0"/>
        </w:rPr>
        <w:t>24</w:t>
      </w:r>
      <w:r>
        <w:rPr>
          <w:rFonts w:hint="eastAsia" w:ascii="宋体" w:hAnsi="宋体" w:cs="宋体"/>
          <w:color w:val="000000"/>
          <w:kern w:val="0"/>
        </w:rPr>
        <w:t>小时核酸检测（坦或咽拭子</w:t>
      </w:r>
      <w:r>
        <w:rPr>
          <w:rFonts w:ascii="宋体" w:hAnsi="宋体" w:cs="宋体"/>
          <w:color w:val="000000"/>
          <w:kern w:val="0"/>
        </w:rPr>
        <w:t>+</w:t>
      </w:r>
      <w:r>
        <w:rPr>
          <w:rFonts w:hint="eastAsia" w:ascii="宋体" w:hAnsi="宋体" w:cs="宋体"/>
          <w:color w:val="000000"/>
          <w:kern w:val="0"/>
        </w:rPr>
        <w:t>粪便或肛拭子）均为阴性的可以参加测试。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F63C"/>
    <w:multiLevelType w:val="singleLevel"/>
    <w:tmpl w:val="669FF63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120D9"/>
    <w:rsid w:val="355D6863"/>
    <w:rsid w:val="6AF120D9"/>
    <w:rsid w:val="706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2020-11-05T06:33:00Z</dcterms:created>
  <dc:creator>andy</dc:creator>
  <cp:lastModifiedBy>卢昱君</cp:lastModifiedBy>
  <dcterms:modified xsi:type="dcterms:W3CDTF">2021-09-27T01:00:28Z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