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440" w:lineRule="exact"/>
        <w:rPr>
          <w:rFonts w:ascii="仿宋_GB2312" w:hAnsi="仿宋" w:eastAsia="仿宋_GB2312" w:cs="Times New Roman"/>
          <w:b/>
          <w:sz w:val="28"/>
          <w:szCs w:val="28"/>
        </w:rPr>
      </w:pPr>
    </w:p>
    <w:p>
      <w:pPr>
        <w:overflowPunct w:val="0"/>
        <w:snapToGrid w:val="0"/>
        <w:jc w:val="center"/>
        <w:rPr>
          <w:rFonts w:ascii="Times New Roman" w:hAnsi="Times New Roman" w:eastAsia="方正小标宋简体" w:cs="Times New Roman"/>
          <w:bCs/>
          <w:spacing w:val="-20"/>
          <w:sz w:val="44"/>
          <w:szCs w:val="44"/>
        </w:rPr>
      </w:pPr>
      <w:r>
        <w:rPr>
          <w:rFonts w:ascii="Times New Roman" w:hAnsi="Times New Roman" w:eastAsia="方正小标宋简体" w:cs="Times New Roman"/>
          <w:bCs/>
          <w:spacing w:val="-20"/>
          <w:sz w:val="44"/>
          <w:szCs w:val="44"/>
        </w:rPr>
        <w:t>关于组织2022年任城区普通话水平测试的通知</w:t>
      </w:r>
    </w:p>
    <w:p>
      <w:pPr>
        <w:autoSpaceDE w:val="0"/>
        <w:spacing w:line="440" w:lineRule="exact"/>
        <w:rPr>
          <w:rFonts w:ascii="仿宋_GB2312" w:hAnsi="仿宋" w:eastAsia="仿宋_GB2312" w:cs="Times New Roman"/>
          <w:b/>
          <w:sz w:val="28"/>
          <w:szCs w:val="28"/>
        </w:rPr>
      </w:pPr>
    </w:p>
    <w:p>
      <w:pPr>
        <w:overflowPunct w:val="0"/>
        <w:autoSpaceDE w:val="0"/>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为贯彻落实《国家通用语言文字法》、《山东省实施&lt;国家通用语言文字法&gt;办法》，进一步提高我区普通话推广普及和应用水平，2022年</w:t>
      </w:r>
      <w:r>
        <w:rPr>
          <w:rFonts w:hint="eastAsia" w:ascii="Times New Roman" w:hAnsi="Times New Roman" w:eastAsia="仿宋_GB2312" w:cs="Times New Roman"/>
          <w:b/>
          <w:sz w:val="28"/>
          <w:szCs w:val="28"/>
        </w:rPr>
        <w:t>任城区语言文字工作委员会办公室</w:t>
      </w:r>
      <w:r>
        <w:rPr>
          <w:rFonts w:ascii="Times New Roman" w:hAnsi="Times New Roman" w:eastAsia="仿宋_GB2312" w:cs="Times New Roman"/>
          <w:b/>
          <w:sz w:val="28"/>
          <w:szCs w:val="28"/>
        </w:rPr>
        <w:t>将面向社会人员进行普通话水平测试工作，具体事宜通知如下：</w:t>
      </w:r>
    </w:p>
    <w:p>
      <w:pPr>
        <w:overflowPunct w:val="0"/>
        <w:autoSpaceDE w:val="0"/>
        <w:ind w:firstLine="562" w:firstLineChars="200"/>
        <w:rPr>
          <w:rFonts w:ascii="黑体" w:hAnsi="黑体" w:eastAsia="黑体" w:cs="黑体"/>
          <w:b/>
          <w:sz w:val="28"/>
          <w:szCs w:val="28"/>
        </w:rPr>
      </w:pPr>
      <w:r>
        <w:rPr>
          <w:rFonts w:hint="eastAsia" w:ascii="黑体" w:hAnsi="黑体" w:eastAsia="黑体" w:cs="黑体"/>
          <w:b/>
          <w:sz w:val="28"/>
          <w:szCs w:val="28"/>
        </w:rPr>
        <w:t>一、测试范围</w:t>
      </w:r>
    </w:p>
    <w:p>
      <w:pPr>
        <w:overflowPunct w:val="0"/>
        <w:ind w:firstLine="562" w:firstLineChars="200"/>
        <w:rPr>
          <w:rFonts w:ascii="Times New Roman" w:hAnsi="Times New Roman" w:eastAsia="仿宋_GB2312" w:cs="Times New Roman"/>
          <w:b/>
          <w:kern w:val="0"/>
          <w:sz w:val="28"/>
          <w:szCs w:val="28"/>
          <w:lang w:val="zh-CN"/>
        </w:rPr>
      </w:pPr>
      <w:r>
        <w:rPr>
          <w:rFonts w:hint="eastAsia" w:ascii="Times New Roman" w:hAnsi="Times New Roman" w:eastAsia="仿宋_GB2312" w:cs="Times New Roman"/>
          <w:b/>
          <w:kern w:val="0"/>
          <w:sz w:val="28"/>
          <w:szCs w:val="28"/>
        </w:rPr>
        <w:t>（一）具有任城区</w:t>
      </w:r>
      <w:r>
        <w:rPr>
          <w:rFonts w:ascii="Times New Roman" w:hAnsi="Times New Roman" w:eastAsia="仿宋_GB2312" w:cs="Times New Roman"/>
          <w:b/>
          <w:kern w:val="0"/>
          <w:sz w:val="28"/>
          <w:szCs w:val="28"/>
        </w:rPr>
        <w:t>户籍的人员；</w:t>
      </w:r>
      <w:r>
        <w:rPr>
          <w:rFonts w:hint="eastAsia" w:ascii="Times New Roman" w:hAnsi="Times New Roman" w:eastAsia="仿宋_GB2312" w:cs="Times New Roman"/>
          <w:b/>
          <w:kern w:val="0"/>
          <w:sz w:val="28"/>
          <w:szCs w:val="28"/>
        </w:rPr>
        <w:t>在任城区</w:t>
      </w:r>
      <w:r>
        <w:rPr>
          <w:rFonts w:ascii="Times New Roman" w:hAnsi="Times New Roman" w:eastAsia="仿宋_GB2312" w:cs="Times New Roman"/>
          <w:b/>
          <w:kern w:val="0"/>
          <w:sz w:val="28"/>
          <w:szCs w:val="28"/>
        </w:rPr>
        <w:t>工作的人员；取得</w:t>
      </w:r>
      <w:r>
        <w:rPr>
          <w:rFonts w:hint="eastAsia" w:ascii="Times New Roman" w:hAnsi="Times New Roman" w:eastAsia="仿宋_GB2312" w:cs="Times New Roman"/>
          <w:b/>
          <w:kern w:val="0"/>
          <w:sz w:val="28"/>
          <w:szCs w:val="28"/>
        </w:rPr>
        <w:t>任城区</w:t>
      </w:r>
      <w:r>
        <w:rPr>
          <w:rFonts w:ascii="Times New Roman" w:hAnsi="Times New Roman" w:eastAsia="仿宋_GB2312" w:cs="Times New Roman"/>
          <w:b/>
          <w:kern w:val="0"/>
          <w:sz w:val="28"/>
          <w:szCs w:val="28"/>
        </w:rPr>
        <w:t>居住证的人员；驻济高校教师。</w:t>
      </w:r>
    </w:p>
    <w:p>
      <w:pPr>
        <w:overflowPunct w:val="0"/>
        <w:ind w:firstLine="562" w:firstLineChars="200"/>
        <w:rPr>
          <w:rFonts w:ascii="Times New Roman" w:hAnsi="Times New Roman" w:eastAsia="仿宋_GB2312" w:cs="Times New Roman"/>
          <w:b/>
          <w:kern w:val="0"/>
          <w:sz w:val="28"/>
          <w:szCs w:val="28"/>
          <w:lang w:val="zh-CN"/>
        </w:rPr>
      </w:pPr>
      <w:r>
        <w:rPr>
          <w:rFonts w:hint="eastAsia" w:ascii="Times New Roman" w:hAnsi="Times New Roman" w:eastAsia="仿宋_GB2312" w:cs="Times New Roman"/>
          <w:b/>
          <w:kern w:val="0"/>
          <w:sz w:val="28"/>
          <w:szCs w:val="28"/>
          <w:lang w:val="zh-CN"/>
        </w:rPr>
        <w:t>（二）为做好</w:t>
      </w:r>
      <w:r>
        <w:rPr>
          <w:rFonts w:ascii="Times New Roman" w:hAnsi="Times New Roman" w:eastAsia="仿宋_GB2312" w:cs="Times New Roman"/>
          <w:b/>
          <w:kern w:val="0"/>
          <w:sz w:val="28"/>
          <w:szCs w:val="28"/>
          <w:lang w:val="zh-CN"/>
        </w:rPr>
        <w:t>疫情防控，</w:t>
      </w:r>
      <w:r>
        <w:rPr>
          <w:rFonts w:hint="eastAsia" w:ascii="Times New Roman" w:hAnsi="Times New Roman" w:eastAsia="仿宋_GB2312" w:cs="Times New Roman"/>
          <w:b/>
          <w:kern w:val="0"/>
          <w:sz w:val="28"/>
          <w:szCs w:val="28"/>
          <w:lang w:val="zh-CN"/>
        </w:rPr>
        <w:t>尽</w:t>
      </w:r>
      <w:r>
        <w:rPr>
          <w:rFonts w:ascii="Times New Roman" w:hAnsi="Times New Roman" w:eastAsia="仿宋_GB2312" w:cs="Times New Roman"/>
          <w:b/>
          <w:kern w:val="0"/>
          <w:sz w:val="28"/>
          <w:szCs w:val="28"/>
          <w:lang w:val="zh-CN"/>
        </w:rPr>
        <w:t>最大限度减少人员流动，</w:t>
      </w:r>
      <w:r>
        <w:rPr>
          <w:rFonts w:hint="eastAsia" w:ascii="Times New Roman" w:hAnsi="Times New Roman" w:eastAsia="仿宋_GB2312" w:cs="Times New Roman"/>
          <w:b/>
          <w:kern w:val="0"/>
          <w:sz w:val="28"/>
          <w:szCs w:val="28"/>
          <w:lang w:val="zh-CN"/>
        </w:rPr>
        <w:t>高新区</w:t>
      </w:r>
      <w:r>
        <w:rPr>
          <w:rFonts w:ascii="Times New Roman" w:hAnsi="Times New Roman" w:eastAsia="仿宋_GB2312" w:cs="Times New Roman"/>
          <w:b/>
          <w:kern w:val="0"/>
          <w:sz w:val="28"/>
          <w:szCs w:val="28"/>
          <w:lang w:val="zh-CN"/>
        </w:rPr>
        <w:t>、太白湖新区</w:t>
      </w:r>
      <w:r>
        <w:rPr>
          <w:rFonts w:hint="eastAsia" w:ascii="Times New Roman" w:hAnsi="Times New Roman" w:eastAsia="仿宋_GB2312" w:cs="Times New Roman"/>
          <w:b/>
          <w:kern w:val="0"/>
          <w:sz w:val="28"/>
          <w:szCs w:val="28"/>
          <w:lang w:val="zh-CN"/>
        </w:rPr>
        <w:t>考生</w:t>
      </w:r>
      <w:r>
        <w:rPr>
          <w:rFonts w:ascii="Times New Roman" w:hAnsi="Times New Roman" w:eastAsia="仿宋_GB2312" w:cs="Times New Roman"/>
          <w:b/>
          <w:kern w:val="0"/>
          <w:sz w:val="28"/>
          <w:szCs w:val="28"/>
          <w:lang w:val="zh-CN"/>
        </w:rPr>
        <w:t>在任城</w:t>
      </w:r>
      <w:r>
        <w:rPr>
          <w:rFonts w:hint="eastAsia" w:ascii="Times New Roman" w:hAnsi="Times New Roman" w:eastAsia="仿宋_GB2312" w:cs="Times New Roman"/>
          <w:b/>
          <w:kern w:val="0"/>
          <w:sz w:val="28"/>
          <w:szCs w:val="28"/>
        </w:rPr>
        <w:t>测试</w:t>
      </w:r>
      <w:r>
        <w:rPr>
          <w:rFonts w:ascii="Times New Roman" w:hAnsi="Times New Roman" w:eastAsia="仿宋_GB2312" w:cs="Times New Roman"/>
          <w:b/>
          <w:kern w:val="0"/>
          <w:sz w:val="28"/>
          <w:szCs w:val="28"/>
          <w:lang w:val="zh-CN"/>
        </w:rPr>
        <w:t>点参加测试</w:t>
      </w:r>
      <w:r>
        <w:rPr>
          <w:rFonts w:hint="eastAsia" w:ascii="Times New Roman" w:hAnsi="Times New Roman" w:eastAsia="仿宋_GB2312" w:cs="Times New Roman"/>
          <w:b/>
          <w:kern w:val="0"/>
          <w:sz w:val="28"/>
          <w:szCs w:val="28"/>
          <w:lang w:val="zh-CN"/>
        </w:rPr>
        <w:t>。</w:t>
      </w:r>
    </w:p>
    <w:p>
      <w:pPr>
        <w:overflowPunct w:val="0"/>
        <w:ind w:firstLine="562" w:firstLineChars="200"/>
        <w:rPr>
          <w:rFonts w:ascii="Times New Roman" w:hAnsi="Times New Roman" w:eastAsia="仿宋_GB2312" w:cs="Times New Roman"/>
          <w:b/>
          <w:kern w:val="0"/>
          <w:sz w:val="28"/>
          <w:szCs w:val="28"/>
          <w:lang w:val="zh-CN"/>
        </w:rPr>
      </w:pPr>
      <w:r>
        <w:rPr>
          <w:rFonts w:hint="eastAsia" w:ascii="Times New Roman" w:hAnsi="Times New Roman" w:eastAsia="仿宋_GB2312" w:cs="Times New Roman"/>
          <w:b/>
          <w:kern w:val="0"/>
          <w:sz w:val="28"/>
          <w:szCs w:val="28"/>
          <w:lang w:val="zh-CN"/>
        </w:rPr>
        <w:t>（三）根据</w:t>
      </w:r>
      <w:r>
        <w:rPr>
          <w:rFonts w:ascii="Times New Roman" w:hAnsi="Times New Roman" w:eastAsia="仿宋_GB2312" w:cs="Times New Roman"/>
          <w:b/>
          <w:kern w:val="0"/>
          <w:sz w:val="28"/>
          <w:szCs w:val="28"/>
          <w:lang w:val="zh-CN"/>
        </w:rPr>
        <w:t>《</w:t>
      </w:r>
      <w:r>
        <w:rPr>
          <w:rFonts w:hint="eastAsia" w:ascii="Times New Roman" w:hAnsi="Times New Roman" w:eastAsia="仿宋_GB2312" w:cs="Times New Roman"/>
          <w:b/>
          <w:kern w:val="0"/>
          <w:sz w:val="28"/>
          <w:szCs w:val="28"/>
          <w:lang w:val="zh-CN"/>
        </w:rPr>
        <w:t>山东省</w:t>
      </w:r>
      <w:r>
        <w:rPr>
          <w:rFonts w:ascii="Times New Roman" w:hAnsi="Times New Roman" w:eastAsia="仿宋_GB2312" w:cs="Times New Roman"/>
          <w:b/>
          <w:kern w:val="0"/>
          <w:sz w:val="28"/>
          <w:szCs w:val="28"/>
          <w:lang w:val="zh-CN"/>
        </w:rPr>
        <w:t>关于</w:t>
      </w:r>
      <w:r>
        <w:rPr>
          <w:rFonts w:hint="eastAsia" w:ascii="仿宋_GB2312" w:hAnsi="Times New Roman" w:eastAsia="仿宋_GB2312" w:cs="Times New Roman"/>
          <w:b/>
          <w:kern w:val="0"/>
          <w:sz w:val="28"/>
          <w:szCs w:val="28"/>
          <w:lang w:val="zh-CN"/>
        </w:rPr>
        <w:t>〈普通话</w:t>
      </w:r>
      <w:r>
        <w:rPr>
          <w:rFonts w:ascii="仿宋_GB2312" w:hAnsi="Times New Roman" w:eastAsia="仿宋_GB2312" w:cs="Times New Roman"/>
          <w:b/>
          <w:kern w:val="0"/>
          <w:sz w:val="28"/>
          <w:szCs w:val="28"/>
          <w:lang w:val="zh-CN"/>
        </w:rPr>
        <w:t>水平测试管理规定</w:t>
      </w:r>
      <w:r>
        <w:rPr>
          <w:rFonts w:hint="eastAsia" w:ascii="仿宋_GB2312" w:hAnsi="Times New Roman" w:eastAsia="仿宋_GB2312" w:cs="Times New Roman"/>
          <w:b/>
          <w:kern w:val="0"/>
          <w:sz w:val="28"/>
          <w:szCs w:val="28"/>
          <w:lang w:val="zh-CN"/>
        </w:rPr>
        <w:t>〉的</w:t>
      </w:r>
      <w:r>
        <w:rPr>
          <w:rFonts w:ascii="仿宋_GB2312" w:hAnsi="Times New Roman" w:eastAsia="仿宋_GB2312" w:cs="Times New Roman"/>
          <w:b/>
          <w:kern w:val="0"/>
          <w:sz w:val="28"/>
          <w:szCs w:val="28"/>
          <w:lang w:val="zh-CN"/>
        </w:rPr>
        <w:t>实施意见》</w:t>
      </w:r>
      <w:r>
        <w:rPr>
          <w:rFonts w:hint="eastAsia" w:ascii="仿宋_GB2312" w:hAnsi="Times New Roman" w:eastAsia="仿宋_GB2312" w:cs="Times New Roman"/>
          <w:b/>
          <w:kern w:val="0"/>
          <w:sz w:val="28"/>
          <w:szCs w:val="28"/>
          <w:lang w:val="zh-CN"/>
        </w:rPr>
        <w:t>（鲁</w:t>
      </w:r>
      <w:r>
        <w:rPr>
          <w:rFonts w:ascii="仿宋_GB2312" w:hAnsi="Times New Roman" w:eastAsia="仿宋_GB2312" w:cs="Times New Roman"/>
          <w:b/>
          <w:kern w:val="0"/>
          <w:sz w:val="28"/>
          <w:szCs w:val="28"/>
          <w:lang w:val="zh-CN"/>
        </w:rPr>
        <w:t>教语字</w:t>
      </w:r>
      <w:r>
        <w:rPr>
          <w:rFonts w:hint="eastAsia" w:ascii="仿宋_GB2312" w:hAnsi="Times New Roman" w:eastAsia="仿宋_GB2312" w:cs="Times New Roman"/>
          <w:b/>
          <w:kern w:val="0"/>
          <w:sz w:val="28"/>
          <w:szCs w:val="28"/>
          <w:lang w:val="zh-CN"/>
        </w:rPr>
        <w:t>［2021］3号）规定</w:t>
      </w:r>
      <w:r>
        <w:rPr>
          <w:rFonts w:ascii="仿宋_GB2312" w:hAnsi="Times New Roman" w:eastAsia="仿宋_GB2312" w:cs="Times New Roman"/>
          <w:b/>
          <w:kern w:val="0"/>
          <w:sz w:val="28"/>
          <w:szCs w:val="28"/>
          <w:lang w:val="zh-CN"/>
        </w:rPr>
        <w:t>，高</w:t>
      </w:r>
      <w:r>
        <w:rPr>
          <w:rFonts w:hint="eastAsia" w:ascii="仿宋_GB2312" w:hAnsi="Times New Roman" w:eastAsia="仿宋_GB2312" w:cs="Times New Roman"/>
          <w:b/>
          <w:kern w:val="0"/>
          <w:sz w:val="28"/>
          <w:szCs w:val="28"/>
          <w:lang w:val="zh-CN"/>
        </w:rPr>
        <w:t>校</w:t>
      </w:r>
      <w:r>
        <w:rPr>
          <w:rFonts w:ascii="仿宋_GB2312" w:hAnsi="Times New Roman" w:eastAsia="仿宋_GB2312" w:cs="Times New Roman"/>
          <w:b/>
          <w:kern w:val="0"/>
          <w:sz w:val="28"/>
          <w:szCs w:val="28"/>
          <w:lang w:val="zh-CN"/>
        </w:rPr>
        <w:t>学生在高校测试</w:t>
      </w:r>
      <w:r>
        <w:rPr>
          <w:rFonts w:hint="eastAsia" w:ascii="仿宋_GB2312" w:hAnsi="Times New Roman" w:eastAsia="仿宋_GB2312" w:cs="Times New Roman"/>
          <w:b/>
          <w:kern w:val="0"/>
          <w:sz w:val="28"/>
          <w:szCs w:val="28"/>
          <w:lang w:val="zh-CN"/>
        </w:rPr>
        <w:t>点</w:t>
      </w:r>
      <w:r>
        <w:rPr>
          <w:rFonts w:ascii="仿宋_GB2312" w:hAnsi="Times New Roman" w:eastAsia="仿宋_GB2312" w:cs="Times New Roman"/>
          <w:b/>
          <w:kern w:val="0"/>
          <w:sz w:val="28"/>
          <w:szCs w:val="28"/>
          <w:lang w:val="zh-CN"/>
        </w:rPr>
        <w:t>参加测试，高校教师在属地参加测试。</w:t>
      </w:r>
      <w:r>
        <w:rPr>
          <w:rFonts w:hint="eastAsia" w:ascii="仿宋_GB2312" w:hAnsi="Times New Roman" w:eastAsia="仿宋_GB2312" w:cs="Times New Roman"/>
          <w:b/>
          <w:kern w:val="0"/>
          <w:sz w:val="28"/>
          <w:szCs w:val="28"/>
          <w:lang w:val="zh-CN"/>
        </w:rPr>
        <w:t>济宁医学院</w:t>
      </w:r>
      <w:r>
        <w:rPr>
          <w:rFonts w:ascii="仿宋_GB2312" w:hAnsi="Times New Roman" w:eastAsia="仿宋_GB2312" w:cs="Times New Roman"/>
          <w:b/>
          <w:kern w:val="0"/>
          <w:sz w:val="28"/>
          <w:szCs w:val="28"/>
          <w:lang w:val="zh-CN"/>
        </w:rPr>
        <w:t>、济宁职业技术学院、山东理工职业学院</w:t>
      </w:r>
      <w:r>
        <w:rPr>
          <w:rFonts w:hint="eastAsia" w:ascii="仿宋_GB2312" w:hAnsi="Times New Roman" w:eastAsia="仿宋_GB2312" w:cs="Times New Roman"/>
          <w:b/>
          <w:kern w:val="0"/>
          <w:sz w:val="28"/>
          <w:szCs w:val="28"/>
          <w:lang w:val="zh-CN"/>
        </w:rPr>
        <w:t>教师</w:t>
      </w:r>
      <w:r>
        <w:rPr>
          <w:rFonts w:ascii="仿宋_GB2312" w:hAnsi="Times New Roman" w:eastAsia="仿宋_GB2312" w:cs="Times New Roman"/>
          <w:b/>
          <w:kern w:val="0"/>
          <w:sz w:val="28"/>
          <w:szCs w:val="28"/>
          <w:lang w:val="zh-CN"/>
        </w:rPr>
        <w:t>到任城测试点参加测试。</w:t>
      </w:r>
    </w:p>
    <w:p>
      <w:pPr>
        <w:overflowPunct w:val="0"/>
        <w:autoSpaceDE w:val="0"/>
        <w:ind w:firstLine="562" w:firstLineChars="200"/>
        <w:rPr>
          <w:rFonts w:ascii="黑体" w:hAnsi="黑体" w:eastAsia="黑体" w:cs="黑体"/>
          <w:b/>
          <w:sz w:val="28"/>
          <w:szCs w:val="28"/>
        </w:rPr>
      </w:pPr>
      <w:r>
        <w:rPr>
          <w:rFonts w:ascii="黑体" w:hAnsi="黑体" w:eastAsia="黑体" w:cs="黑体"/>
          <w:b/>
          <w:sz w:val="28"/>
          <w:szCs w:val="28"/>
        </w:rPr>
        <w:t>二、报名方式</w:t>
      </w:r>
    </w:p>
    <w:p>
      <w:pPr>
        <w:overflowPunct w:val="0"/>
        <w:ind w:firstLine="562" w:firstLineChars="200"/>
        <w:rPr>
          <w:rFonts w:ascii="楷体_GB2312" w:hAnsi="楷体_GB2312" w:eastAsia="楷体_GB2312" w:cs="楷体_GB2312"/>
          <w:b/>
          <w:bCs/>
          <w:kern w:val="0"/>
          <w:sz w:val="28"/>
          <w:szCs w:val="28"/>
        </w:rPr>
      </w:pPr>
      <w:r>
        <w:rPr>
          <w:rFonts w:hint="eastAsia" w:ascii="楷体_GB2312" w:hAnsi="楷体_GB2312" w:eastAsia="楷体_GB2312" w:cs="楷体_GB2312"/>
          <w:b/>
          <w:bCs/>
          <w:kern w:val="0"/>
          <w:sz w:val="28"/>
          <w:szCs w:val="28"/>
        </w:rPr>
        <w:t>（一）网上报名时间及网址</w:t>
      </w:r>
    </w:p>
    <w:p>
      <w:pPr>
        <w:overflowPunct w:val="0"/>
        <w:ind w:firstLine="562" w:firstLineChars="200"/>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报名时间：</w:t>
      </w:r>
      <w:r>
        <w:rPr>
          <w:rFonts w:ascii="Times New Roman" w:hAnsi="Times New Roman" w:eastAsia="仿宋_GB2312" w:cs="Times New Roman"/>
          <w:b/>
          <w:bCs/>
          <w:color w:val="FF0000"/>
          <w:kern w:val="0"/>
          <w:sz w:val="28"/>
          <w:szCs w:val="28"/>
        </w:rPr>
        <w:t>2022年5月23日—5月27日开通网上报名系统，逾期系统自动关闭。</w:t>
      </w:r>
    </w:p>
    <w:p>
      <w:pPr>
        <w:overflowPunct w:val="0"/>
        <w:ind w:firstLine="562" w:firstLineChars="200"/>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报名网址：http://sdbm.cltt.org/</w:t>
      </w:r>
    </w:p>
    <w:p>
      <w:pPr>
        <w:overflowPunct w:val="0"/>
        <w:ind w:firstLine="562" w:firstLineChars="200"/>
        <w:rPr>
          <w:rFonts w:ascii="楷体_GB2312" w:hAnsi="楷体_GB2312" w:eastAsia="楷体_GB2312" w:cs="楷体_GB2312"/>
          <w:b/>
          <w:bCs/>
          <w:kern w:val="0"/>
          <w:sz w:val="28"/>
          <w:szCs w:val="28"/>
        </w:rPr>
      </w:pPr>
      <w:r>
        <w:rPr>
          <w:rFonts w:ascii="楷体_GB2312" w:hAnsi="楷体_GB2312" w:eastAsia="楷体_GB2312" w:cs="楷体_GB2312"/>
          <w:b/>
          <w:bCs/>
          <w:kern w:val="0"/>
          <w:sz w:val="28"/>
          <w:szCs w:val="28"/>
        </w:rPr>
        <w:t>（二）网上预报名操作方法</w:t>
      </w:r>
    </w:p>
    <w:p>
      <w:pPr>
        <w:overflowPunct w:val="0"/>
        <w:ind w:firstLine="562" w:firstLineChars="200"/>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考生登录普通话水平测试在线报名系统进行预报名，选择“我要报名”，选择城市“济宁</w:t>
      </w:r>
      <w:r>
        <w:rPr>
          <w:rFonts w:hint="eastAsia" w:ascii="Times New Roman" w:hAnsi="Times New Roman" w:eastAsia="仿宋_GB2312" w:cs="Times New Roman"/>
          <w:b/>
          <w:bCs/>
          <w:kern w:val="0"/>
          <w:sz w:val="28"/>
          <w:szCs w:val="28"/>
        </w:rPr>
        <w:t>市</w:t>
      </w:r>
      <w:r>
        <w:rPr>
          <w:rFonts w:ascii="Times New Roman" w:hAnsi="Times New Roman" w:eastAsia="仿宋_GB2312" w:cs="Times New Roman"/>
          <w:b/>
          <w:bCs/>
          <w:kern w:val="0"/>
          <w:sz w:val="28"/>
          <w:szCs w:val="28"/>
        </w:rPr>
        <w:t>”</w:t>
      </w:r>
      <w:r>
        <w:rPr>
          <w:rFonts w:hint="eastAsia" w:ascii="Times New Roman" w:hAnsi="Times New Roman" w:eastAsia="仿宋_GB2312" w:cs="Times New Roman"/>
          <w:b/>
          <w:bCs/>
          <w:kern w:val="0"/>
          <w:sz w:val="28"/>
          <w:szCs w:val="28"/>
        </w:rPr>
        <w:t>， “选择</w:t>
      </w:r>
      <w:r>
        <w:rPr>
          <w:rFonts w:ascii="Times New Roman" w:hAnsi="Times New Roman" w:eastAsia="仿宋_GB2312" w:cs="Times New Roman"/>
          <w:b/>
          <w:bCs/>
          <w:kern w:val="0"/>
          <w:sz w:val="28"/>
          <w:szCs w:val="28"/>
        </w:rPr>
        <w:t>测试站</w:t>
      </w:r>
      <w:r>
        <w:rPr>
          <w:rFonts w:hint="eastAsia" w:ascii="Times New Roman" w:hAnsi="Times New Roman" w:eastAsia="仿宋_GB2312" w:cs="Times New Roman"/>
          <w:b/>
          <w:bCs/>
          <w:kern w:val="0"/>
          <w:sz w:val="28"/>
          <w:szCs w:val="28"/>
        </w:rPr>
        <w:t>”选择</w:t>
      </w:r>
      <w:r>
        <w:rPr>
          <w:rFonts w:ascii="Times New Roman" w:hAnsi="Times New Roman" w:eastAsia="仿宋_GB2312" w:cs="Times New Roman"/>
          <w:b/>
          <w:bCs/>
          <w:kern w:val="0"/>
          <w:sz w:val="28"/>
          <w:szCs w:val="28"/>
        </w:rPr>
        <w:t>“</w:t>
      </w:r>
      <w:r>
        <w:rPr>
          <w:rFonts w:hint="eastAsia" w:ascii="Times New Roman" w:hAnsi="Times New Roman" w:eastAsia="仿宋_GB2312" w:cs="Times New Roman"/>
          <w:b/>
          <w:bCs/>
          <w:kern w:val="0"/>
          <w:sz w:val="28"/>
          <w:szCs w:val="28"/>
        </w:rPr>
        <w:t>济宁市</w:t>
      </w:r>
      <w:r>
        <w:rPr>
          <w:rFonts w:ascii="Times New Roman" w:hAnsi="Times New Roman" w:eastAsia="仿宋_GB2312" w:cs="Times New Roman"/>
          <w:b/>
          <w:bCs/>
          <w:kern w:val="0"/>
          <w:sz w:val="28"/>
          <w:szCs w:val="28"/>
        </w:rPr>
        <w:t>普通话测试中心”</w:t>
      </w:r>
      <w:r>
        <w:rPr>
          <w:rFonts w:hint="eastAsia" w:ascii="Times New Roman" w:hAnsi="Times New Roman" w:eastAsia="仿宋_GB2312" w:cs="Times New Roman"/>
          <w:b/>
          <w:bCs/>
          <w:kern w:val="0"/>
          <w:sz w:val="28"/>
          <w:szCs w:val="28"/>
        </w:rPr>
        <w:t>，</w:t>
      </w:r>
      <w:r>
        <w:rPr>
          <w:rFonts w:ascii="Times New Roman" w:hAnsi="Times New Roman" w:eastAsia="仿宋_GB2312" w:cs="Times New Roman"/>
          <w:b/>
          <w:bCs/>
          <w:kern w:val="0"/>
          <w:sz w:val="28"/>
          <w:szCs w:val="28"/>
        </w:rPr>
        <w:t>“</w:t>
      </w:r>
      <w:r>
        <w:rPr>
          <w:rFonts w:hint="eastAsia" w:ascii="Times New Roman" w:hAnsi="Times New Roman" w:eastAsia="仿宋_GB2312" w:cs="Times New Roman"/>
          <w:b/>
          <w:bCs/>
          <w:kern w:val="0"/>
          <w:sz w:val="28"/>
          <w:szCs w:val="28"/>
        </w:rPr>
        <w:t>选择</w:t>
      </w:r>
      <w:r>
        <w:rPr>
          <w:rFonts w:ascii="Times New Roman" w:hAnsi="Times New Roman" w:eastAsia="仿宋_GB2312" w:cs="Times New Roman"/>
          <w:b/>
          <w:bCs/>
          <w:kern w:val="0"/>
          <w:sz w:val="28"/>
          <w:szCs w:val="28"/>
        </w:rPr>
        <w:t>时间”</w:t>
      </w:r>
      <w:r>
        <w:rPr>
          <w:rFonts w:hint="eastAsia" w:ascii="Times New Roman" w:hAnsi="Times New Roman" w:eastAsia="仿宋_GB2312" w:cs="Times New Roman"/>
          <w:b/>
          <w:bCs/>
          <w:kern w:val="0"/>
          <w:sz w:val="28"/>
          <w:szCs w:val="28"/>
        </w:rPr>
        <w:t>点击后</w:t>
      </w:r>
      <w:r>
        <w:rPr>
          <w:rFonts w:ascii="Times New Roman" w:hAnsi="Times New Roman" w:eastAsia="仿宋_GB2312" w:cs="Times New Roman"/>
          <w:b/>
          <w:bCs/>
          <w:kern w:val="0"/>
          <w:sz w:val="28"/>
          <w:szCs w:val="28"/>
        </w:rPr>
        <w:t>，在页面下方有测试地址，</w:t>
      </w:r>
      <w:r>
        <w:rPr>
          <w:rFonts w:hint="eastAsia" w:ascii="Times New Roman" w:hAnsi="Times New Roman" w:eastAsia="仿宋_GB2312" w:cs="Times New Roman"/>
          <w:b/>
          <w:bCs/>
          <w:kern w:val="0"/>
          <w:sz w:val="28"/>
          <w:szCs w:val="28"/>
        </w:rPr>
        <w:t>请任城区、高新区和太白湖新区的考生选择任城区测试点的测试时间任务</w:t>
      </w:r>
      <w:r>
        <w:rPr>
          <w:rFonts w:ascii="Times New Roman" w:hAnsi="Times New Roman" w:eastAsia="仿宋_GB2312" w:cs="Times New Roman"/>
          <w:b/>
          <w:bCs/>
          <w:kern w:val="0"/>
          <w:sz w:val="28"/>
          <w:szCs w:val="28"/>
        </w:rPr>
        <w:t>。</w:t>
      </w:r>
      <w:r>
        <w:rPr>
          <w:rFonts w:ascii="Times New Roman" w:hAnsi="Times New Roman" w:eastAsia="仿宋_GB2312" w:cs="Times New Roman"/>
          <w:b/>
          <w:bCs/>
          <w:color w:val="FF0000"/>
          <w:kern w:val="0"/>
          <w:sz w:val="28"/>
          <w:szCs w:val="28"/>
        </w:rPr>
        <w:t>填写个人详细资料、手机号码等信息，标*的必填项必须填写。</w:t>
      </w:r>
      <w:r>
        <w:rPr>
          <w:rFonts w:ascii="Times New Roman" w:hAnsi="Times New Roman" w:eastAsia="仿宋_GB2312" w:cs="Times New Roman"/>
          <w:b/>
          <w:bCs/>
          <w:kern w:val="0"/>
          <w:sz w:val="28"/>
          <w:szCs w:val="28"/>
        </w:rPr>
        <w:t>照片上传：</w:t>
      </w:r>
      <w:r>
        <w:rPr>
          <w:rFonts w:ascii="Times New Roman" w:hAnsi="Times New Roman" w:eastAsia="仿宋_GB2312" w:cs="Times New Roman"/>
          <w:b/>
          <w:bCs/>
          <w:color w:val="FF0000"/>
          <w:kern w:val="0"/>
          <w:sz w:val="28"/>
          <w:szCs w:val="28"/>
        </w:rPr>
        <w:t>照片按系统规定要求像素390*567（宽*高）的比例大小上传</w:t>
      </w:r>
      <w:r>
        <w:rPr>
          <w:rFonts w:hint="eastAsia" w:ascii="Times New Roman" w:hAnsi="Times New Roman" w:eastAsia="仿宋_GB2312" w:cs="Times New Roman"/>
          <w:b/>
          <w:bCs/>
          <w:color w:val="FF0000"/>
          <w:kern w:val="0"/>
          <w:sz w:val="28"/>
          <w:szCs w:val="28"/>
        </w:rPr>
        <w:t>，</w:t>
      </w:r>
      <w:r>
        <w:rPr>
          <w:rFonts w:ascii="Times New Roman" w:hAnsi="Times New Roman" w:eastAsia="仿宋_GB2312" w:cs="Times New Roman"/>
          <w:b/>
          <w:bCs/>
          <w:color w:val="FF0000"/>
          <w:kern w:val="0"/>
          <w:sz w:val="28"/>
          <w:szCs w:val="28"/>
        </w:rPr>
        <w:t>小于</w:t>
      </w:r>
      <w:r>
        <w:rPr>
          <w:rFonts w:hint="eastAsia" w:ascii="Times New Roman" w:hAnsi="Times New Roman" w:eastAsia="仿宋_GB2312" w:cs="Times New Roman"/>
          <w:b/>
          <w:bCs/>
          <w:color w:val="FF0000"/>
          <w:kern w:val="0"/>
          <w:sz w:val="28"/>
          <w:szCs w:val="28"/>
        </w:rPr>
        <w:t>1M</w:t>
      </w:r>
      <w:r>
        <w:rPr>
          <w:rFonts w:ascii="Times New Roman" w:hAnsi="Times New Roman" w:eastAsia="仿宋_GB2312" w:cs="Times New Roman"/>
          <w:b/>
          <w:bCs/>
          <w:color w:val="FF0000"/>
          <w:kern w:val="0"/>
          <w:sz w:val="28"/>
          <w:szCs w:val="28"/>
        </w:rPr>
        <w:t>;照片图像背景</w:t>
      </w:r>
      <w:r>
        <w:rPr>
          <w:rFonts w:hint="eastAsia" w:ascii="Times New Roman" w:hAnsi="Times New Roman" w:eastAsia="仿宋_GB2312" w:cs="Times New Roman"/>
          <w:b/>
          <w:bCs/>
          <w:color w:val="FF0000"/>
          <w:kern w:val="0"/>
          <w:sz w:val="28"/>
          <w:szCs w:val="28"/>
        </w:rPr>
        <w:t>为</w:t>
      </w:r>
      <w:r>
        <w:rPr>
          <w:rFonts w:ascii="Times New Roman" w:hAnsi="Times New Roman" w:eastAsia="仿宋_GB2312" w:cs="Times New Roman"/>
          <w:b/>
          <w:bCs/>
          <w:color w:val="FF0000"/>
          <w:kern w:val="0"/>
          <w:sz w:val="28"/>
          <w:szCs w:val="28"/>
        </w:rPr>
        <w:t>白色;图像质量要求：图像清晰、端庄、正面、免冠、素颜</w:t>
      </w:r>
      <w:r>
        <w:rPr>
          <w:rFonts w:hint="eastAsia" w:ascii="Times New Roman" w:hAnsi="Times New Roman" w:eastAsia="仿宋_GB2312" w:cs="Times New Roman"/>
          <w:b/>
          <w:bCs/>
          <w:color w:val="FF0000"/>
          <w:kern w:val="0"/>
          <w:sz w:val="28"/>
          <w:szCs w:val="28"/>
        </w:rPr>
        <w:t>、</w:t>
      </w:r>
      <w:r>
        <w:rPr>
          <w:rFonts w:ascii="Times New Roman" w:hAnsi="Times New Roman" w:eastAsia="仿宋_GB2312" w:cs="Times New Roman"/>
          <w:b/>
          <w:bCs/>
          <w:color w:val="FF0000"/>
          <w:kern w:val="0"/>
          <w:sz w:val="28"/>
          <w:szCs w:val="28"/>
        </w:rPr>
        <w:t>彩色</w:t>
      </w:r>
      <w:r>
        <w:rPr>
          <w:rFonts w:hint="eastAsia" w:ascii="Times New Roman" w:hAnsi="Times New Roman" w:eastAsia="仿宋_GB2312" w:cs="Times New Roman"/>
          <w:b/>
          <w:bCs/>
          <w:color w:val="FF0000"/>
          <w:kern w:val="0"/>
          <w:sz w:val="28"/>
          <w:szCs w:val="28"/>
        </w:rPr>
        <w:t>（参照</w:t>
      </w:r>
      <w:r>
        <w:rPr>
          <w:rFonts w:ascii="Times New Roman" w:hAnsi="Times New Roman" w:eastAsia="仿宋_GB2312" w:cs="Times New Roman"/>
          <w:b/>
          <w:bCs/>
          <w:color w:val="FF0000"/>
          <w:kern w:val="0"/>
          <w:sz w:val="28"/>
          <w:szCs w:val="28"/>
        </w:rPr>
        <w:t>证件照标椎</w:t>
      </w:r>
      <w:r>
        <w:rPr>
          <w:rFonts w:hint="eastAsia" w:ascii="Times New Roman" w:hAnsi="Times New Roman" w:eastAsia="仿宋_GB2312" w:cs="Times New Roman"/>
          <w:b/>
          <w:bCs/>
          <w:color w:val="FF0000"/>
          <w:kern w:val="0"/>
          <w:sz w:val="28"/>
          <w:szCs w:val="28"/>
        </w:rPr>
        <w:t>）</w:t>
      </w:r>
      <w:r>
        <w:rPr>
          <w:rFonts w:ascii="Times New Roman" w:hAnsi="Times New Roman" w:eastAsia="仿宋_GB2312" w:cs="Times New Roman"/>
          <w:b/>
          <w:bCs/>
          <w:color w:val="FF0000"/>
          <w:kern w:val="0"/>
          <w:sz w:val="28"/>
          <w:szCs w:val="28"/>
        </w:rPr>
        <w:t>。</w:t>
      </w:r>
      <w:r>
        <w:rPr>
          <w:rFonts w:ascii="Times New Roman" w:hAnsi="Times New Roman" w:eastAsia="仿宋_GB2312" w:cs="Times New Roman"/>
          <w:b/>
          <w:bCs/>
          <w:kern w:val="0"/>
          <w:sz w:val="28"/>
          <w:szCs w:val="28"/>
        </w:rPr>
        <w:t>不上传照片或照片不合格者视作报名无效。在报名期间，个人信息可通过“修改信息”按钮进行修改，请务必填写准确。因个人信息填写错误、照片未上传或不符合要求等原因造成无法参加测试或者无法领取证书，责任考生自负。</w:t>
      </w:r>
    </w:p>
    <w:p>
      <w:pPr>
        <w:overflowPunct w:val="0"/>
        <w:ind w:firstLine="562" w:firstLineChars="200"/>
        <w:rPr>
          <w:rFonts w:ascii="楷体_GB2312" w:hAnsi="楷体_GB2312" w:eastAsia="楷体_GB2312" w:cs="楷体_GB2312"/>
          <w:b/>
          <w:bCs/>
          <w:kern w:val="0"/>
          <w:sz w:val="28"/>
          <w:szCs w:val="28"/>
        </w:rPr>
      </w:pPr>
      <w:r>
        <w:rPr>
          <w:rFonts w:ascii="楷体_GB2312" w:hAnsi="楷体_GB2312" w:eastAsia="楷体_GB2312" w:cs="楷体_GB2312"/>
          <w:b/>
          <w:bCs/>
          <w:kern w:val="0"/>
          <w:sz w:val="28"/>
          <w:szCs w:val="28"/>
        </w:rPr>
        <w:t>（三）现场确认、缴费</w:t>
      </w:r>
    </w:p>
    <w:p>
      <w:pPr>
        <w:pStyle w:val="2"/>
        <w:widowControl/>
        <w:spacing w:before="0" w:beforeAutospacing="0" w:after="0" w:afterAutospacing="0" w:line="560" w:lineRule="exact"/>
        <w:ind w:firstLine="562" w:firstLineChars="200"/>
        <w:jc w:val="both"/>
        <w:rPr>
          <w:rFonts w:hint="default" w:ascii="Times New Roman" w:hAnsi="Times New Roman" w:eastAsia="仿宋_GB2312"/>
          <w:kern w:val="0"/>
          <w:sz w:val="28"/>
          <w:szCs w:val="28"/>
        </w:rPr>
      </w:pPr>
      <w:r>
        <w:rPr>
          <w:rFonts w:ascii="Times New Roman" w:hAnsi="Times New Roman" w:eastAsia="仿宋_GB2312"/>
          <w:kern w:val="0"/>
          <w:sz w:val="28"/>
          <w:szCs w:val="28"/>
        </w:rPr>
        <w:t>考生网上预报名成功之后，于</w:t>
      </w:r>
      <w:r>
        <w:rPr>
          <w:rFonts w:ascii="Times New Roman" w:hAnsi="Times New Roman" w:eastAsia="仿宋_GB2312"/>
          <w:color w:val="FF0000"/>
          <w:kern w:val="0"/>
          <w:sz w:val="28"/>
          <w:szCs w:val="28"/>
        </w:rPr>
        <w:t>2022年5月30日至6月2日在原任城区教师进修学校</w:t>
      </w:r>
      <w:r>
        <w:rPr>
          <w:rFonts w:ascii="Times New Roman" w:hAnsi="Times New Roman" w:eastAsia="仿宋_GB2312"/>
          <w:sz w:val="28"/>
          <w:szCs w:val="28"/>
        </w:rPr>
        <w:t>（金宇西路21号）</w:t>
      </w:r>
      <w:r>
        <w:rPr>
          <w:rFonts w:ascii="Times New Roman" w:hAnsi="Times New Roman" w:eastAsia="仿宋_GB2312"/>
          <w:color w:val="FF0000"/>
          <w:kern w:val="0"/>
          <w:sz w:val="28"/>
          <w:szCs w:val="28"/>
        </w:rPr>
        <w:t>进行现场确认、缴费</w:t>
      </w:r>
      <w:r>
        <w:rPr>
          <w:rFonts w:ascii="Times New Roman" w:hAnsi="Times New Roman" w:eastAsia="仿宋_GB2312"/>
          <w:kern w:val="0"/>
          <w:sz w:val="28"/>
          <w:szCs w:val="28"/>
        </w:rPr>
        <w:t>。现场确认需提供的材料：1.考生身份证原件及复印件（交）；2.个人报名信息表（考生报名成功后，点击“报名查询”，即可登录并打印个人信息表，也可截图后打印）；3.</w:t>
      </w:r>
      <w:r>
        <w:rPr>
          <w:rFonts w:hint="default" w:ascii="Times New Roman" w:hAnsi="Times New Roman" w:eastAsia="仿宋_GB2312"/>
          <w:kern w:val="0"/>
          <w:sz w:val="28"/>
          <w:szCs w:val="28"/>
        </w:rPr>
        <w:t>非</w:t>
      </w:r>
      <w:r>
        <w:rPr>
          <w:rFonts w:ascii="Times New Roman" w:hAnsi="Times New Roman" w:eastAsia="仿宋_GB2312"/>
          <w:kern w:val="0"/>
          <w:sz w:val="28"/>
          <w:szCs w:val="28"/>
        </w:rPr>
        <w:t>任城</w:t>
      </w:r>
      <w:r>
        <w:rPr>
          <w:rFonts w:hint="default" w:ascii="Times New Roman" w:hAnsi="Times New Roman" w:eastAsia="仿宋_GB2312"/>
          <w:kern w:val="0"/>
          <w:sz w:val="28"/>
          <w:szCs w:val="28"/>
        </w:rPr>
        <w:t>籍在</w:t>
      </w:r>
      <w:r>
        <w:rPr>
          <w:rFonts w:ascii="Times New Roman" w:hAnsi="Times New Roman" w:eastAsia="仿宋_GB2312"/>
          <w:bCs/>
          <w:kern w:val="0"/>
          <w:sz w:val="28"/>
          <w:szCs w:val="28"/>
        </w:rPr>
        <w:t>任城</w:t>
      </w:r>
      <w:r>
        <w:rPr>
          <w:rFonts w:hint="default" w:ascii="Times New Roman" w:hAnsi="Times New Roman" w:eastAsia="仿宋_GB2312"/>
          <w:kern w:val="0"/>
          <w:sz w:val="28"/>
          <w:szCs w:val="28"/>
        </w:rPr>
        <w:t>工作的考生，</w:t>
      </w:r>
      <w:r>
        <w:rPr>
          <w:rFonts w:ascii="Times New Roman" w:hAnsi="Times New Roman" w:eastAsia="仿宋_GB2312"/>
          <w:kern w:val="0"/>
          <w:sz w:val="28"/>
          <w:szCs w:val="28"/>
        </w:rPr>
        <w:t>如</w:t>
      </w:r>
      <w:r>
        <w:rPr>
          <w:rFonts w:hint="default" w:ascii="Times New Roman" w:hAnsi="Times New Roman" w:eastAsia="仿宋_GB2312"/>
          <w:bCs/>
          <w:kern w:val="0"/>
          <w:sz w:val="28"/>
          <w:szCs w:val="28"/>
        </w:rPr>
        <w:t>取得</w:t>
      </w:r>
      <w:r>
        <w:rPr>
          <w:rFonts w:ascii="Times New Roman" w:hAnsi="Times New Roman" w:eastAsia="仿宋_GB2312"/>
          <w:bCs/>
          <w:kern w:val="0"/>
          <w:sz w:val="28"/>
          <w:szCs w:val="28"/>
        </w:rPr>
        <w:t>任城区</w:t>
      </w:r>
      <w:r>
        <w:rPr>
          <w:rFonts w:hint="default" w:ascii="Times New Roman" w:hAnsi="Times New Roman" w:eastAsia="仿宋_GB2312"/>
          <w:bCs/>
          <w:kern w:val="0"/>
          <w:sz w:val="28"/>
          <w:szCs w:val="28"/>
        </w:rPr>
        <w:t>居住证的</w:t>
      </w:r>
      <w:r>
        <w:rPr>
          <w:rFonts w:hint="default" w:ascii="Times New Roman" w:hAnsi="Times New Roman" w:eastAsia="仿宋_GB2312"/>
          <w:kern w:val="0"/>
          <w:sz w:val="28"/>
          <w:szCs w:val="28"/>
        </w:rPr>
        <w:t>提供居住证</w:t>
      </w:r>
      <w:r>
        <w:rPr>
          <w:rFonts w:ascii="Times New Roman" w:hAnsi="Times New Roman" w:eastAsia="仿宋_GB2312"/>
          <w:kern w:val="0"/>
          <w:sz w:val="28"/>
          <w:szCs w:val="28"/>
        </w:rPr>
        <w:t>；未</w:t>
      </w:r>
      <w:r>
        <w:rPr>
          <w:rFonts w:hint="default" w:ascii="Times New Roman" w:hAnsi="Times New Roman" w:eastAsia="仿宋_GB2312"/>
          <w:bCs/>
          <w:kern w:val="0"/>
          <w:sz w:val="28"/>
          <w:szCs w:val="28"/>
        </w:rPr>
        <w:t>取得</w:t>
      </w:r>
      <w:r>
        <w:rPr>
          <w:rFonts w:ascii="Times New Roman" w:hAnsi="Times New Roman" w:eastAsia="仿宋_GB2312"/>
          <w:bCs/>
          <w:kern w:val="0"/>
          <w:sz w:val="28"/>
          <w:szCs w:val="28"/>
        </w:rPr>
        <w:t>任城区</w:t>
      </w:r>
      <w:r>
        <w:rPr>
          <w:rFonts w:hint="default" w:ascii="Times New Roman" w:hAnsi="Times New Roman" w:eastAsia="仿宋_GB2312"/>
          <w:bCs/>
          <w:kern w:val="0"/>
          <w:sz w:val="28"/>
          <w:szCs w:val="28"/>
        </w:rPr>
        <w:t>居住证的</w:t>
      </w:r>
      <w:r>
        <w:rPr>
          <w:rFonts w:ascii="Times New Roman" w:hAnsi="Times New Roman" w:eastAsia="仿宋_GB2312"/>
          <w:kern w:val="0"/>
          <w:sz w:val="28"/>
          <w:szCs w:val="28"/>
        </w:rPr>
        <w:t>需提供</w:t>
      </w:r>
      <w:r>
        <w:rPr>
          <w:rFonts w:hint="default" w:ascii="Times New Roman" w:hAnsi="Times New Roman" w:eastAsia="仿宋_GB2312"/>
          <w:kern w:val="0"/>
          <w:sz w:val="28"/>
          <w:szCs w:val="28"/>
        </w:rPr>
        <w:t>三险（养老保险、医疗保险、失业保险）缴纳信息，未缴纳三险的请</w:t>
      </w:r>
      <w:r>
        <w:rPr>
          <w:rFonts w:ascii="Times New Roman" w:hAnsi="Times New Roman" w:eastAsia="仿宋_GB2312"/>
          <w:kern w:val="0"/>
          <w:sz w:val="28"/>
          <w:szCs w:val="28"/>
        </w:rPr>
        <w:t>提供</w:t>
      </w:r>
      <w:r>
        <w:rPr>
          <w:rFonts w:hint="default" w:ascii="Times New Roman" w:hAnsi="Times New Roman" w:eastAsia="仿宋_GB2312"/>
          <w:kern w:val="0"/>
          <w:sz w:val="28"/>
          <w:szCs w:val="28"/>
        </w:rPr>
        <w:t>单位</w:t>
      </w:r>
      <w:r>
        <w:rPr>
          <w:rFonts w:ascii="Times New Roman" w:hAnsi="Times New Roman" w:eastAsia="仿宋_GB2312"/>
          <w:kern w:val="0"/>
          <w:sz w:val="28"/>
          <w:szCs w:val="28"/>
        </w:rPr>
        <w:t>工作</w:t>
      </w:r>
      <w:r>
        <w:rPr>
          <w:rFonts w:hint="default" w:ascii="Times New Roman" w:hAnsi="Times New Roman" w:eastAsia="仿宋_GB2312"/>
          <w:kern w:val="0"/>
          <w:sz w:val="28"/>
          <w:szCs w:val="28"/>
        </w:rPr>
        <w:t>证明</w:t>
      </w:r>
      <w:r>
        <w:rPr>
          <w:rFonts w:hint="default" w:ascii="Times New Roman" w:hAnsi="Times New Roman" w:eastAsia="仿宋_GB2312"/>
          <w:kern w:val="0"/>
          <w:sz w:val="32"/>
          <w:szCs w:val="32"/>
        </w:rPr>
        <w:t>。</w:t>
      </w:r>
      <w:r>
        <w:rPr>
          <w:rFonts w:ascii="Times New Roman" w:hAnsi="Times New Roman" w:eastAsia="仿宋_GB2312"/>
          <w:kern w:val="0"/>
          <w:sz w:val="28"/>
          <w:szCs w:val="28"/>
        </w:rPr>
        <w:t>4.《任城区2022年普通话水平测试考生安全考试承诺书》（考生自行下载打印并签名，见附件3）。</w:t>
      </w:r>
    </w:p>
    <w:p>
      <w:pPr>
        <w:pStyle w:val="2"/>
        <w:widowControl/>
        <w:spacing w:before="0" w:beforeAutospacing="0" w:after="0" w:afterAutospacing="0" w:line="560" w:lineRule="exact"/>
        <w:ind w:firstLine="562" w:firstLineChars="200"/>
        <w:jc w:val="both"/>
        <w:rPr>
          <w:rFonts w:hint="default" w:ascii="Times New Roman" w:hAnsi="Times New Roman" w:eastAsia="仿宋_GB2312"/>
          <w:kern w:val="0"/>
          <w:sz w:val="32"/>
          <w:szCs w:val="32"/>
        </w:rPr>
      </w:pPr>
      <w:r>
        <w:rPr>
          <w:rFonts w:ascii="Times New Roman" w:hAnsi="Times New Roman" w:eastAsia="仿宋_GB2312"/>
          <w:color w:val="FF0000"/>
          <w:kern w:val="0"/>
          <w:sz w:val="28"/>
          <w:szCs w:val="28"/>
        </w:rPr>
        <w:t>现场确认严格按照任城区防疫指挥部的各项要求进行。凡外省返济的考生应及时向所在社区报备，严格执行任城区防疫政策，方可进行信息确认和缴费。考生在信息确认和缴费后原则上不再离开济宁，等待测试。</w:t>
      </w:r>
      <w:r>
        <w:rPr>
          <w:rFonts w:ascii="Times New Roman" w:hAnsi="Times New Roman" w:eastAsia="仿宋_GB2312"/>
          <w:color w:val="000000"/>
          <w:sz w:val="28"/>
          <w:szCs w:val="28"/>
          <w:shd w:val="clear" w:color="auto" w:fill="FFFFFF"/>
        </w:rPr>
        <w:t>考生现场确认时要进行体温检测</w:t>
      </w:r>
      <w:r>
        <w:rPr>
          <w:rFonts w:ascii="Times New Roman" w:hAnsi="Times New Roman" w:eastAsia="仿宋_GB2312"/>
          <w:b w:val="0"/>
          <w:color w:val="000000"/>
          <w:sz w:val="28"/>
          <w:szCs w:val="28"/>
          <w:shd w:val="clear" w:color="auto" w:fill="FFFFFF"/>
        </w:rPr>
        <w:t>，</w:t>
      </w:r>
      <w:r>
        <w:rPr>
          <w:rFonts w:ascii="Times New Roman" w:hAnsi="Times New Roman" w:eastAsia="仿宋_GB2312"/>
          <w:color w:val="000000"/>
          <w:sz w:val="28"/>
          <w:szCs w:val="28"/>
          <w:shd w:val="clear" w:color="auto" w:fill="FFFFFF"/>
        </w:rPr>
        <w:t>查验健康通行码、行程码、场所码及48小时内核酸检测证明，</w:t>
      </w:r>
      <w:r>
        <w:rPr>
          <w:rFonts w:ascii="Times New Roman" w:hAnsi="Times New Roman" w:eastAsia="仿宋_GB2312"/>
          <w:b w:val="0"/>
          <w:color w:val="000000"/>
          <w:sz w:val="28"/>
          <w:szCs w:val="28"/>
          <w:shd w:val="clear" w:color="auto" w:fill="FFFFFF"/>
        </w:rPr>
        <w:t>全程佩戴口罩，</w:t>
      </w:r>
      <w:r>
        <w:rPr>
          <w:rFonts w:ascii="Times New Roman" w:hAnsi="Times New Roman" w:eastAsia="仿宋_GB2312"/>
          <w:color w:val="000000"/>
          <w:sz w:val="28"/>
          <w:szCs w:val="28"/>
          <w:shd w:val="clear" w:color="auto" w:fill="FFFFFF"/>
        </w:rPr>
        <w:t>间隔距离保持1米以上，安全、有序、快速完成</w:t>
      </w:r>
      <w:r>
        <w:rPr>
          <w:rFonts w:ascii="Times New Roman" w:hAnsi="Times New Roman" w:eastAsia="仿宋_GB2312"/>
          <w:b w:val="0"/>
          <w:color w:val="000000"/>
          <w:sz w:val="28"/>
          <w:szCs w:val="28"/>
          <w:shd w:val="clear" w:color="auto" w:fill="FFFFFF"/>
        </w:rPr>
        <w:t>信息</w:t>
      </w:r>
      <w:r>
        <w:rPr>
          <w:rFonts w:ascii="Times New Roman" w:hAnsi="Times New Roman" w:eastAsia="仿宋_GB2312"/>
          <w:color w:val="000000"/>
          <w:sz w:val="28"/>
          <w:szCs w:val="28"/>
          <w:shd w:val="clear" w:color="auto" w:fill="FFFFFF"/>
        </w:rPr>
        <w:t>确认和缴费。</w:t>
      </w:r>
    </w:p>
    <w:p>
      <w:pPr>
        <w:overflowPunct w:val="0"/>
        <w:ind w:firstLine="562" w:firstLineChars="200"/>
        <w:outlineLvl w:val="0"/>
        <w:rPr>
          <w:rFonts w:ascii="Times New Roman" w:hAnsi="Times New Roman" w:eastAsia="仿宋_GB2312" w:cs="Times New Roman"/>
          <w:b/>
          <w:color w:val="000000"/>
          <w:kern w:val="0"/>
          <w:sz w:val="28"/>
          <w:szCs w:val="28"/>
        </w:rPr>
      </w:pPr>
      <w:r>
        <w:rPr>
          <w:rFonts w:hint="eastAsia" w:ascii="Times New Roman" w:hAnsi="Times New Roman" w:eastAsia="仿宋_GB2312" w:cs="Times New Roman"/>
          <w:b/>
          <w:kern w:val="0"/>
          <w:sz w:val="28"/>
          <w:szCs w:val="28"/>
        </w:rPr>
        <w:t>普通话水平测试收费标准按山东省发展和改革委员会山东省财政厅《关于明确普通话水平测试收费标准的通知》（鲁发改成本〔</w:t>
      </w:r>
      <w:r>
        <w:rPr>
          <w:rFonts w:ascii="Times New Roman" w:hAnsi="Times New Roman" w:eastAsia="仿宋_GB2312" w:cs="Times New Roman"/>
          <w:b/>
          <w:kern w:val="0"/>
          <w:sz w:val="28"/>
          <w:szCs w:val="28"/>
        </w:rPr>
        <w:t>2022</w:t>
      </w:r>
      <w:r>
        <w:rPr>
          <w:rFonts w:hint="eastAsia" w:ascii="Times New Roman" w:hAnsi="Times New Roman" w:eastAsia="仿宋_GB2312" w:cs="Times New Roman"/>
          <w:b/>
          <w:kern w:val="0"/>
          <w:sz w:val="28"/>
          <w:szCs w:val="28"/>
        </w:rPr>
        <w:t>〕</w:t>
      </w:r>
      <w:r>
        <w:rPr>
          <w:rFonts w:ascii="Times New Roman" w:hAnsi="Times New Roman" w:eastAsia="仿宋_GB2312" w:cs="Times New Roman"/>
          <w:b/>
          <w:kern w:val="0"/>
          <w:sz w:val="28"/>
          <w:szCs w:val="28"/>
        </w:rPr>
        <w:t>222</w:t>
      </w:r>
      <w:r>
        <w:rPr>
          <w:rFonts w:hint="eastAsia" w:ascii="Times New Roman" w:hAnsi="Times New Roman" w:eastAsia="仿宋_GB2312" w:cs="Times New Roman"/>
          <w:b/>
          <w:kern w:val="0"/>
          <w:sz w:val="28"/>
          <w:szCs w:val="28"/>
        </w:rPr>
        <w:t>号）文件规定执行，报名测试费每人次</w:t>
      </w:r>
      <w:r>
        <w:rPr>
          <w:rFonts w:ascii="Times New Roman" w:hAnsi="Times New Roman" w:eastAsia="仿宋_GB2312" w:cs="Times New Roman"/>
          <w:b/>
          <w:kern w:val="0"/>
          <w:sz w:val="28"/>
          <w:szCs w:val="28"/>
        </w:rPr>
        <w:t>50</w:t>
      </w:r>
      <w:r>
        <w:rPr>
          <w:rFonts w:hint="eastAsia" w:ascii="Times New Roman" w:hAnsi="Times New Roman" w:eastAsia="仿宋_GB2312" w:cs="Times New Roman"/>
          <w:b/>
          <w:kern w:val="0"/>
          <w:sz w:val="28"/>
          <w:szCs w:val="28"/>
        </w:rPr>
        <w:t>元。</w:t>
      </w:r>
      <w:r>
        <w:rPr>
          <w:rFonts w:ascii="Times New Roman" w:hAnsi="Times New Roman" w:eastAsia="仿宋_GB2312" w:cs="Times New Roman"/>
          <w:b/>
          <w:kern w:val="0"/>
          <w:sz w:val="28"/>
          <w:szCs w:val="28"/>
        </w:rPr>
        <w:t>请</w:t>
      </w:r>
      <w:r>
        <w:rPr>
          <w:rFonts w:hint="eastAsia" w:ascii="Times New Roman" w:hAnsi="Times New Roman" w:eastAsia="仿宋_GB2312" w:cs="Times New Roman"/>
          <w:b/>
          <w:kern w:val="0"/>
          <w:sz w:val="28"/>
          <w:szCs w:val="28"/>
        </w:rPr>
        <w:t>按缴费</w:t>
      </w:r>
      <w:r>
        <w:rPr>
          <w:rFonts w:ascii="Times New Roman" w:hAnsi="Times New Roman" w:eastAsia="仿宋_GB2312" w:cs="Times New Roman"/>
          <w:b/>
          <w:kern w:val="0"/>
          <w:sz w:val="28"/>
          <w:szCs w:val="28"/>
        </w:rPr>
        <w:t>流程现场网上缴费，逾期没有完成缴费的考生视为自动放弃测试。</w:t>
      </w:r>
    </w:p>
    <w:p>
      <w:pPr>
        <w:overflowPunct w:val="0"/>
        <w:autoSpaceDE w:val="0"/>
        <w:ind w:firstLine="562" w:firstLineChars="200"/>
        <w:rPr>
          <w:rFonts w:ascii="黑体" w:hAnsi="黑体" w:eastAsia="黑体" w:cs="黑体"/>
          <w:b/>
          <w:bCs/>
          <w:sz w:val="28"/>
          <w:szCs w:val="28"/>
        </w:rPr>
      </w:pPr>
      <w:r>
        <w:rPr>
          <w:rFonts w:ascii="黑体" w:hAnsi="黑体" w:eastAsia="黑体" w:cs="黑体"/>
          <w:b/>
          <w:sz w:val="28"/>
          <w:szCs w:val="28"/>
        </w:rPr>
        <w:t>三、</w:t>
      </w:r>
      <w:r>
        <w:rPr>
          <w:rFonts w:hint="eastAsia" w:ascii="黑体" w:hAnsi="黑体" w:eastAsia="黑体" w:cs="黑体"/>
          <w:b/>
          <w:bCs/>
          <w:kern w:val="0"/>
          <w:sz w:val="28"/>
          <w:szCs w:val="28"/>
        </w:rPr>
        <w:t>测试安排</w:t>
      </w:r>
    </w:p>
    <w:p>
      <w:pPr>
        <w:pStyle w:val="6"/>
        <w:widowControl/>
        <w:spacing w:line="560" w:lineRule="exact"/>
        <w:ind w:firstLine="562" w:firstLineChars="200"/>
        <w:rPr>
          <w:rFonts w:ascii="Times New Roman" w:hAnsi="Times New Roman" w:eastAsia="仿宋_GB2312"/>
          <w:b/>
          <w:bCs/>
          <w:sz w:val="28"/>
          <w:szCs w:val="28"/>
        </w:rPr>
      </w:pPr>
      <w:r>
        <w:rPr>
          <w:rFonts w:ascii="Times New Roman" w:hAnsi="Times New Roman" w:eastAsia="仿宋_GB2312"/>
          <w:b/>
          <w:bCs/>
          <w:color w:val="FF0000"/>
          <w:sz w:val="28"/>
          <w:szCs w:val="28"/>
        </w:rPr>
        <w:t>请考生于</w:t>
      </w:r>
      <w:r>
        <w:rPr>
          <w:rFonts w:hint="eastAsia" w:ascii="Times New Roman" w:hAnsi="Times New Roman" w:eastAsia="仿宋_GB2312"/>
          <w:b/>
          <w:bCs/>
          <w:color w:val="FF0000"/>
          <w:sz w:val="28"/>
          <w:szCs w:val="28"/>
        </w:rPr>
        <w:t>2</w:t>
      </w:r>
      <w:r>
        <w:rPr>
          <w:rFonts w:ascii="Times New Roman" w:hAnsi="Times New Roman" w:eastAsia="仿宋_GB2312"/>
          <w:b/>
          <w:bCs/>
          <w:color w:val="FF0000"/>
          <w:sz w:val="28"/>
          <w:szCs w:val="28"/>
        </w:rPr>
        <w:t>022</w:t>
      </w:r>
      <w:r>
        <w:rPr>
          <w:rFonts w:hint="eastAsia" w:ascii="Times New Roman" w:hAnsi="Times New Roman" w:eastAsia="仿宋_GB2312"/>
          <w:b/>
          <w:bCs/>
          <w:color w:val="FF0000"/>
          <w:sz w:val="28"/>
          <w:szCs w:val="28"/>
        </w:rPr>
        <w:t>年6月14日</w:t>
      </w:r>
      <w:r>
        <w:rPr>
          <w:rFonts w:ascii="Times New Roman" w:hAnsi="Times New Roman" w:eastAsia="仿宋_GB2312"/>
          <w:b/>
          <w:bCs/>
          <w:color w:val="FF0000"/>
          <w:sz w:val="28"/>
          <w:szCs w:val="28"/>
        </w:rPr>
        <w:t>—17</w:t>
      </w:r>
      <w:r>
        <w:rPr>
          <w:rFonts w:hint="eastAsia" w:ascii="Times New Roman" w:hAnsi="Times New Roman" w:eastAsia="仿宋_GB2312"/>
          <w:b/>
          <w:bCs/>
          <w:color w:val="FF0000"/>
          <w:sz w:val="28"/>
          <w:szCs w:val="28"/>
        </w:rPr>
        <w:t>日</w:t>
      </w:r>
      <w:r>
        <w:rPr>
          <w:rFonts w:ascii="Times New Roman" w:hAnsi="Times New Roman" w:eastAsia="仿宋_GB2312"/>
          <w:b/>
          <w:bCs/>
          <w:color w:val="FF0000"/>
          <w:sz w:val="28"/>
          <w:szCs w:val="28"/>
        </w:rPr>
        <w:t>在报名网站打印准考证。</w:t>
      </w:r>
      <w:r>
        <w:rPr>
          <w:rFonts w:ascii="Times New Roman" w:hAnsi="Times New Roman" w:eastAsia="仿宋_GB2312"/>
          <w:b/>
          <w:bCs/>
          <w:sz w:val="28"/>
          <w:szCs w:val="28"/>
        </w:rPr>
        <w:t>具体测试时间</w:t>
      </w:r>
      <w:r>
        <w:rPr>
          <w:rFonts w:hint="eastAsia" w:ascii="Times New Roman" w:hAnsi="Times New Roman" w:eastAsia="仿宋_GB2312"/>
          <w:b/>
          <w:bCs/>
          <w:sz w:val="28"/>
          <w:szCs w:val="28"/>
        </w:rPr>
        <w:t>、</w:t>
      </w:r>
      <w:r>
        <w:rPr>
          <w:rFonts w:ascii="Times New Roman" w:hAnsi="Times New Roman" w:eastAsia="仿宋_GB2312"/>
          <w:b/>
          <w:bCs/>
          <w:sz w:val="28"/>
          <w:szCs w:val="28"/>
        </w:rPr>
        <w:t>地点以准考证标明的为准，请考生在准考证标明的时间前30分钟到达测试点。</w:t>
      </w:r>
    </w:p>
    <w:p>
      <w:pPr>
        <w:pStyle w:val="6"/>
        <w:widowControl/>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1. 普通话水平测试采用计算机辅助方式进行，题型包括读单音节字词、读多音节字词、朗读短文、命题说话。</w:t>
      </w:r>
    </w:p>
    <w:p>
      <w:pPr>
        <w:pStyle w:val="6"/>
        <w:widowControl/>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2. 考试时考生需携带以下资料：身份证、准考证、任城区</w:t>
      </w:r>
      <w:r>
        <w:rPr>
          <w:rFonts w:ascii="Times New Roman" w:hAnsi="Times New Roman" w:eastAsia="仿宋_GB2312"/>
          <w:b/>
          <w:bCs/>
          <w:sz w:val="28"/>
          <w:szCs w:val="28"/>
        </w:rPr>
        <w:t>2022年普通话水平测试考生安全考试承诺书（附件</w:t>
      </w:r>
      <w:r>
        <w:rPr>
          <w:rFonts w:hint="eastAsia" w:ascii="Times New Roman" w:hAnsi="Times New Roman" w:eastAsia="仿宋_GB2312"/>
          <w:b/>
          <w:bCs/>
          <w:sz w:val="28"/>
          <w:szCs w:val="28"/>
        </w:rPr>
        <w:t>3</w:t>
      </w:r>
      <w:r>
        <w:rPr>
          <w:rFonts w:ascii="Times New Roman" w:hAnsi="Times New Roman" w:eastAsia="仿宋_GB2312"/>
          <w:b/>
          <w:bCs/>
          <w:sz w:val="28"/>
          <w:szCs w:val="28"/>
        </w:rPr>
        <w:t>）</w:t>
      </w:r>
      <w:r>
        <w:rPr>
          <w:rFonts w:hint="eastAsia" w:ascii="Times New Roman" w:hAnsi="Times New Roman" w:eastAsia="仿宋_GB2312"/>
          <w:b/>
          <w:bCs/>
          <w:sz w:val="28"/>
          <w:szCs w:val="28"/>
        </w:rPr>
        <w:t>。考试时需通过体温检测和健康通行绿码、</w:t>
      </w:r>
      <w:r>
        <w:rPr>
          <w:rFonts w:ascii="Times New Roman" w:hAnsi="Times New Roman" w:eastAsia="仿宋_GB2312"/>
          <w:b/>
          <w:bCs/>
          <w:sz w:val="28"/>
          <w:szCs w:val="28"/>
        </w:rPr>
        <w:t>行程码、场所码</w:t>
      </w:r>
      <w:r>
        <w:rPr>
          <w:rFonts w:hint="eastAsia" w:ascii="Times New Roman" w:hAnsi="Times New Roman" w:eastAsia="仿宋_GB2312"/>
          <w:b/>
          <w:bCs/>
          <w:sz w:val="28"/>
          <w:szCs w:val="28"/>
        </w:rPr>
        <w:t>查验， 48小时内核酸检测证明、佩戴口罩，间隔距离保持1米以上。</w:t>
      </w:r>
    </w:p>
    <w:p>
      <w:pPr>
        <w:pStyle w:val="6"/>
        <w:widowControl/>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3. 测试流程为：考生报到→候测→备测→测试→离场。</w:t>
      </w:r>
    </w:p>
    <w:p>
      <w:pPr>
        <w:pStyle w:val="6"/>
        <w:widowControl/>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4. 一旦发现新冠肺炎疫情，将视情况随时停止我区普通话水平测试有关工作。</w:t>
      </w:r>
    </w:p>
    <w:p>
      <w:pPr>
        <w:pStyle w:val="6"/>
        <w:widowControl/>
        <w:spacing w:line="560" w:lineRule="exact"/>
        <w:ind w:firstLine="562" w:firstLineChars="200"/>
        <w:rPr>
          <w:rFonts w:ascii="Times New Roman" w:hAnsi="Times New Roman" w:eastAsia="仿宋_GB2312"/>
          <w:b/>
          <w:bCs/>
          <w:sz w:val="28"/>
          <w:szCs w:val="28"/>
        </w:rPr>
      </w:pPr>
      <w:r>
        <w:rPr>
          <w:rFonts w:hint="eastAsia" w:ascii="Times New Roman" w:hAnsi="Times New Roman" w:eastAsia="仿宋_GB2312"/>
          <w:b/>
          <w:bCs/>
          <w:sz w:val="28"/>
          <w:szCs w:val="28"/>
        </w:rPr>
        <w:t>考生要自觉遵守普通话水平测试考试要求及考试纪律，对违反考风考纪者，将严格按照相关规定处理。具体要求参见附件1。</w:t>
      </w:r>
    </w:p>
    <w:p>
      <w:pPr>
        <w:overflowPunct w:val="0"/>
        <w:autoSpaceDE w:val="0"/>
        <w:ind w:firstLine="562" w:firstLineChars="200"/>
        <w:rPr>
          <w:rFonts w:ascii="黑体" w:hAnsi="黑体" w:eastAsia="黑体" w:cs="黑体"/>
          <w:b/>
          <w:sz w:val="28"/>
          <w:szCs w:val="28"/>
        </w:rPr>
      </w:pPr>
      <w:r>
        <w:rPr>
          <w:rFonts w:hint="eastAsia" w:ascii="黑体" w:hAnsi="黑体" w:eastAsia="黑体" w:cs="黑体"/>
          <w:b/>
          <w:sz w:val="28"/>
          <w:szCs w:val="28"/>
        </w:rPr>
        <w:t>四</w:t>
      </w:r>
      <w:r>
        <w:rPr>
          <w:rFonts w:ascii="黑体" w:hAnsi="黑体" w:eastAsia="黑体" w:cs="黑体"/>
          <w:b/>
          <w:sz w:val="28"/>
          <w:szCs w:val="28"/>
        </w:rPr>
        <w:t>、成绩查询及证书领取</w:t>
      </w:r>
    </w:p>
    <w:p>
      <w:pPr>
        <w:overflowPunct w:val="0"/>
        <w:ind w:firstLine="562" w:firstLineChars="200"/>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测试结束后2-3个月，考生可登录</w:t>
      </w:r>
      <w:r>
        <w:rPr>
          <w:rFonts w:hint="eastAsia" w:ascii="Times New Roman" w:hAnsi="Times New Roman" w:eastAsia="仿宋_GB2312" w:cs="Times New Roman"/>
          <w:b/>
          <w:bCs/>
          <w:kern w:val="0"/>
          <w:sz w:val="28"/>
          <w:szCs w:val="28"/>
        </w:rPr>
        <w:t>全国</w:t>
      </w:r>
      <w:r>
        <w:rPr>
          <w:rFonts w:ascii="Times New Roman" w:hAnsi="Times New Roman" w:eastAsia="仿宋_GB2312" w:cs="Times New Roman"/>
          <w:b/>
          <w:bCs/>
          <w:kern w:val="0"/>
          <w:sz w:val="28"/>
          <w:szCs w:val="28"/>
        </w:rPr>
        <w:t>普通话</w:t>
      </w:r>
      <w:r>
        <w:rPr>
          <w:rFonts w:hint="eastAsia" w:ascii="Times New Roman" w:hAnsi="Times New Roman" w:eastAsia="仿宋_GB2312" w:cs="Times New Roman"/>
          <w:b/>
          <w:bCs/>
          <w:kern w:val="0"/>
          <w:sz w:val="28"/>
          <w:szCs w:val="28"/>
        </w:rPr>
        <w:t>培训</w:t>
      </w:r>
      <w:r>
        <w:rPr>
          <w:rFonts w:ascii="Times New Roman" w:hAnsi="Times New Roman" w:eastAsia="仿宋_GB2312" w:cs="Times New Roman"/>
          <w:b/>
          <w:bCs/>
          <w:kern w:val="0"/>
          <w:sz w:val="28"/>
          <w:szCs w:val="28"/>
        </w:rPr>
        <w:t>测试</w:t>
      </w:r>
      <w:r>
        <w:rPr>
          <w:rFonts w:hint="eastAsia" w:ascii="Times New Roman" w:hAnsi="Times New Roman" w:eastAsia="仿宋_GB2312" w:cs="Times New Roman"/>
          <w:b/>
          <w:bCs/>
          <w:kern w:val="0"/>
          <w:sz w:val="28"/>
          <w:szCs w:val="28"/>
        </w:rPr>
        <w:t>信息</w:t>
      </w:r>
      <w:r>
        <w:rPr>
          <w:rFonts w:ascii="Times New Roman" w:hAnsi="Times New Roman" w:eastAsia="仿宋_GB2312" w:cs="Times New Roman"/>
          <w:b/>
          <w:bCs/>
          <w:kern w:val="0"/>
          <w:sz w:val="28"/>
          <w:szCs w:val="28"/>
        </w:rPr>
        <w:t>资源网</w:t>
      </w:r>
      <w:r>
        <w:rPr>
          <w:rFonts w:hint="eastAsia" w:ascii="Times New Roman" w:hAnsi="Times New Roman" w:eastAsia="仿宋_GB2312" w:cs="Times New Roman"/>
          <w:b/>
          <w:bCs/>
          <w:kern w:val="0"/>
          <w:sz w:val="28"/>
          <w:szCs w:val="28"/>
        </w:rPr>
        <w:t>（</w:t>
      </w:r>
      <w:r>
        <w:fldChar w:fldCharType="begin"/>
      </w:r>
      <w:r>
        <w:instrText xml:space="preserve"> HYPERLINK "http://www.cltt.org/" \l "/scoreQuery" </w:instrText>
      </w:r>
      <w:r>
        <w:fldChar w:fldCharType="separate"/>
      </w:r>
      <w:r>
        <w:rPr>
          <w:rStyle w:val="11"/>
          <w:rFonts w:ascii="Times New Roman" w:hAnsi="Times New Roman" w:eastAsia="仿宋_GB2312" w:cs="Times New Roman"/>
          <w:b/>
          <w:bCs/>
          <w:color w:val="auto"/>
          <w:kern w:val="0"/>
          <w:sz w:val="28"/>
          <w:szCs w:val="28"/>
        </w:rPr>
        <w:t>http://www.cltt.org/#/scoreQuery</w:t>
      </w:r>
      <w:r>
        <w:rPr>
          <w:rStyle w:val="11"/>
          <w:rFonts w:ascii="Times New Roman" w:hAnsi="Times New Roman" w:eastAsia="仿宋_GB2312" w:cs="Times New Roman"/>
          <w:b/>
          <w:bCs/>
          <w:color w:val="auto"/>
          <w:kern w:val="0"/>
          <w:sz w:val="28"/>
          <w:szCs w:val="28"/>
        </w:rPr>
        <w:fldChar w:fldCharType="end"/>
      </w:r>
      <w:r>
        <w:rPr>
          <w:rFonts w:hint="eastAsia" w:ascii="Times New Roman" w:hAnsi="Times New Roman" w:eastAsia="仿宋_GB2312" w:cs="Times New Roman"/>
          <w:b/>
          <w:bCs/>
          <w:kern w:val="0"/>
          <w:sz w:val="28"/>
          <w:szCs w:val="28"/>
        </w:rPr>
        <w:t>）</w:t>
      </w:r>
      <w:r>
        <w:rPr>
          <w:rFonts w:ascii="Times New Roman" w:hAnsi="Times New Roman" w:eastAsia="仿宋_GB2312" w:cs="Times New Roman"/>
          <w:b/>
          <w:bCs/>
          <w:kern w:val="0"/>
          <w:sz w:val="28"/>
          <w:szCs w:val="28"/>
        </w:rPr>
        <w:t>查询。</w:t>
      </w:r>
      <w:r>
        <w:rPr>
          <w:rFonts w:ascii="Times New Roman" w:hAnsi="Times New Roman" w:eastAsia="仿宋_GB2312" w:cs="Times New Roman"/>
          <w:b/>
          <w:color w:val="000000"/>
          <w:sz w:val="28"/>
          <w:szCs w:val="28"/>
          <w:shd w:val="clear" w:color="auto" w:fill="FFFFFF"/>
        </w:rPr>
        <w:t>普通话水平测试等级证书由区测试点统一发放，</w:t>
      </w:r>
      <w:r>
        <w:rPr>
          <w:rFonts w:ascii="Times New Roman" w:hAnsi="Times New Roman" w:eastAsia="仿宋_GB2312" w:cs="Times New Roman"/>
          <w:b/>
          <w:bCs/>
          <w:color w:val="000000"/>
          <w:sz w:val="28"/>
          <w:szCs w:val="28"/>
          <w:shd w:val="clear" w:color="auto" w:fill="FFFFFF"/>
        </w:rPr>
        <w:t>请</w:t>
      </w:r>
      <w:r>
        <w:rPr>
          <w:rFonts w:ascii="Times New Roman" w:hAnsi="Times New Roman" w:eastAsia="仿宋_GB2312" w:cs="Times New Roman"/>
          <w:b/>
          <w:bCs/>
          <w:kern w:val="0"/>
          <w:sz w:val="28"/>
          <w:szCs w:val="28"/>
        </w:rPr>
        <w:t>测试合格的</w:t>
      </w:r>
      <w:r>
        <w:rPr>
          <w:rFonts w:ascii="Times New Roman" w:hAnsi="Times New Roman" w:eastAsia="仿宋_GB2312" w:cs="Times New Roman"/>
          <w:b/>
          <w:bCs/>
          <w:color w:val="000000"/>
          <w:sz w:val="28"/>
          <w:szCs w:val="28"/>
          <w:shd w:val="clear" w:color="auto" w:fill="FFFFFF"/>
        </w:rPr>
        <w:t>考生届时联系</w:t>
      </w:r>
      <w:r>
        <w:rPr>
          <w:rFonts w:hint="eastAsia" w:ascii="Times New Roman" w:hAnsi="Times New Roman" w:eastAsia="仿宋_GB2312" w:cs="Times New Roman"/>
          <w:b/>
          <w:bCs/>
          <w:color w:val="000000"/>
          <w:sz w:val="28"/>
          <w:szCs w:val="28"/>
          <w:shd w:val="clear" w:color="auto" w:fill="FFFFFF"/>
        </w:rPr>
        <w:t>任城区</w:t>
      </w:r>
      <w:r>
        <w:rPr>
          <w:rFonts w:ascii="Times New Roman" w:hAnsi="Times New Roman" w:eastAsia="仿宋_GB2312" w:cs="Times New Roman"/>
          <w:b/>
          <w:bCs/>
          <w:color w:val="000000"/>
          <w:sz w:val="28"/>
          <w:szCs w:val="28"/>
          <w:shd w:val="clear" w:color="auto" w:fill="FFFFFF"/>
        </w:rPr>
        <w:t>测试点领取证书</w:t>
      </w:r>
      <w:r>
        <w:rPr>
          <w:rFonts w:hint="eastAsia" w:ascii="Times New Roman" w:hAnsi="Times New Roman" w:eastAsia="仿宋_GB2312" w:cs="Times New Roman"/>
          <w:b/>
          <w:bCs/>
          <w:color w:val="000000"/>
          <w:sz w:val="28"/>
          <w:szCs w:val="28"/>
          <w:shd w:val="clear" w:color="auto" w:fill="FFFFFF"/>
        </w:rPr>
        <w:t>，领取</w:t>
      </w:r>
      <w:r>
        <w:rPr>
          <w:rFonts w:ascii="Times New Roman" w:hAnsi="Times New Roman" w:eastAsia="仿宋_GB2312" w:cs="Times New Roman"/>
          <w:b/>
          <w:bCs/>
          <w:color w:val="000000"/>
          <w:sz w:val="28"/>
          <w:szCs w:val="28"/>
          <w:shd w:val="clear" w:color="auto" w:fill="FFFFFF"/>
        </w:rPr>
        <w:t>时间</w:t>
      </w:r>
      <w:r>
        <w:rPr>
          <w:rFonts w:hint="eastAsia" w:ascii="Times New Roman" w:hAnsi="Times New Roman" w:eastAsia="仿宋_GB2312" w:cs="Times New Roman"/>
          <w:b/>
          <w:bCs/>
          <w:color w:val="000000"/>
          <w:sz w:val="28"/>
          <w:szCs w:val="28"/>
          <w:shd w:val="clear" w:color="auto" w:fill="FFFFFF"/>
        </w:rPr>
        <w:t>请关注任城区</w:t>
      </w:r>
      <w:r>
        <w:rPr>
          <w:rFonts w:ascii="Times New Roman" w:hAnsi="Times New Roman" w:eastAsia="仿宋_GB2312" w:cs="Times New Roman"/>
          <w:b/>
          <w:bCs/>
          <w:color w:val="000000"/>
          <w:sz w:val="28"/>
          <w:szCs w:val="28"/>
          <w:shd w:val="clear" w:color="auto" w:fill="FFFFFF"/>
        </w:rPr>
        <w:t>教育和体育局</w:t>
      </w:r>
      <w:r>
        <w:rPr>
          <w:rFonts w:hint="eastAsia" w:ascii="Times New Roman" w:hAnsi="Times New Roman" w:eastAsia="仿宋_GB2312" w:cs="Times New Roman"/>
          <w:b/>
          <w:bCs/>
          <w:color w:val="000000"/>
          <w:sz w:val="28"/>
          <w:szCs w:val="28"/>
          <w:shd w:val="clear" w:color="auto" w:fill="FFFFFF"/>
        </w:rPr>
        <w:t>官网</w:t>
      </w:r>
      <w:r>
        <w:rPr>
          <w:rFonts w:ascii="Times New Roman" w:hAnsi="Times New Roman" w:eastAsia="仿宋_GB2312" w:cs="Times New Roman"/>
          <w:b/>
          <w:bCs/>
          <w:color w:val="000000"/>
          <w:sz w:val="28"/>
          <w:szCs w:val="28"/>
          <w:shd w:val="clear" w:color="auto" w:fill="FFFFFF"/>
        </w:rPr>
        <w:t>。</w:t>
      </w:r>
    </w:p>
    <w:p>
      <w:pPr>
        <w:overflowPunct w:val="0"/>
        <w:autoSpaceDE w:val="0"/>
        <w:ind w:firstLine="562" w:firstLineChars="200"/>
        <w:rPr>
          <w:rFonts w:ascii="黑体" w:hAnsi="黑体" w:eastAsia="黑体" w:cs="黑体"/>
          <w:b/>
          <w:sz w:val="28"/>
          <w:szCs w:val="28"/>
        </w:rPr>
      </w:pPr>
      <w:r>
        <w:rPr>
          <w:rFonts w:hint="eastAsia" w:ascii="黑体" w:hAnsi="黑体" w:eastAsia="黑体" w:cs="黑体"/>
          <w:b/>
          <w:sz w:val="28"/>
          <w:szCs w:val="28"/>
        </w:rPr>
        <w:t>五</w:t>
      </w:r>
      <w:r>
        <w:rPr>
          <w:rFonts w:ascii="黑体" w:hAnsi="黑体" w:eastAsia="黑体" w:cs="黑体"/>
          <w:b/>
          <w:sz w:val="28"/>
          <w:szCs w:val="28"/>
        </w:rPr>
        <w:t>、其他要求</w:t>
      </w:r>
    </w:p>
    <w:p>
      <w:pPr>
        <w:overflowPunct w:val="0"/>
        <w:autoSpaceDE w:val="0"/>
        <w:ind w:firstLine="562" w:firstLineChars="200"/>
        <w:rPr>
          <w:rFonts w:ascii="Times New Roman" w:hAnsi="Times New Roman" w:eastAsia="仿宋_GB2312" w:cs="Times New Roman"/>
          <w:b/>
          <w:color w:val="000000"/>
          <w:sz w:val="28"/>
          <w:szCs w:val="28"/>
          <w:shd w:val="clear" w:color="auto" w:fill="FFFFFF"/>
        </w:rPr>
      </w:pPr>
      <w:r>
        <w:rPr>
          <w:rFonts w:hint="eastAsia" w:ascii="Times New Roman" w:hAnsi="Times New Roman" w:eastAsia="仿宋_GB2312" w:cs="Times New Roman"/>
          <w:b/>
          <w:color w:val="000000"/>
          <w:sz w:val="28"/>
          <w:szCs w:val="28"/>
          <w:shd w:val="clear" w:color="auto" w:fill="FFFFFF"/>
        </w:rPr>
        <w:t>任城区普通话培训测试点不组织与此次普通话水平测试相关的培训，不指定相关教材。济宁市普通话培训测试中心是经山东省语委办授权的济宁市唯一面向社会人员进行普通话水平测试的定点机构，不委托任何社会机构参与报名工作。本次测试不限定报名数量。</w:t>
      </w:r>
    </w:p>
    <w:p>
      <w:pPr>
        <w:overflowPunct w:val="0"/>
        <w:autoSpaceDE w:val="0"/>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联系人：彭进才，联系电话：2882676</w:t>
      </w:r>
      <w:r>
        <w:rPr>
          <w:rFonts w:hint="eastAsia" w:ascii="Times New Roman" w:hAnsi="Times New Roman" w:eastAsia="仿宋_GB2312" w:cs="Times New Roman"/>
          <w:b/>
          <w:sz w:val="28"/>
          <w:szCs w:val="28"/>
        </w:rPr>
        <w:t>；13853787719</w:t>
      </w:r>
      <w:r>
        <w:rPr>
          <w:rFonts w:ascii="Times New Roman" w:hAnsi="Times New Roman" w:eastAsia="仿宋_GB2312" w:cs="Times New Roman"/>
          <w:b/>
          <w:sz w:val="28"/>
          <w:szCs w:val="28"/>
        </w:rPr>
        <w:t>。</w:t>
      </w:r>
    </w:p>
    <w:p>
      <w:pPr>
        <w:overflowPunct w:val="0"/>
        <w:rPr>
          <w:rFonts w:ascii="Times New Roman" w:hAnsi="Times New Roman" w:eastAsia="仿宋_GB2312" w:cs="Times New Roman"/>
          <w:b/>
          <w:kern w:val="0"/>
          <w:sz w:val="28"/>
          <w:szCs w:val="28"/>
        </w:rPr>
      </w:pPr>
    </w:p>
    <w:p>
      <w:pPr>
        <w:overflowPunct w:val="0"/>
        <w:ind w:firstLine="562" w:firstLineChars="200"/>
        <w:rPr>
          <w:rFonts w:ascii="Times New Roman" w:hAnsi="Times New Roman" w:eastAsia="仿宋_GB2312" w:cs="Times New Roman"/>
          <w:b/>
          <w:kern w:val="0"/>
          <w:sz w:val="28"/>
          <w:szCs w:val="28"/>
        </w:rPr>
      </w:pPr>
    </w:p>
    <w:p>
      <w:pPr>
        <w:overflowPunct w:val="0"/>
        <w:ind w:left="420" w:leftChars="200" w:firstLine="1"/>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 xml:space="preserve">附件1：山东省计算机辅助普通话水平测试考场要求及考试纪律附件2： </w:t>
      </w:r>
      <w:r>
        <w:rPr>
          <w:rFonts w:hint="eastAsia" w:ascii="Times New Roman" w:hAnsi="Times New Roman" w:eastAsia="仿宋_GB2312" w:cs="Times New Roman"/>
          <w:b/>
          <w:kern w:val="0"/>
          <w:sz w:val="28"/>
          <w:szCs w:val="28"/>
        </w:rPr>
        <w:t>任城区普通话水平测试疫情防控要求</w:t>
      </w:r>
    </w:p>
    <w:p>
      <w:pPr>
        <w:overflowPunct w:val="0"/>
        <w:ind w:firstLine="422" w:firstLineChars="150"/>
        <w:rPr>
          <w:rFonts w:ascii="Times New Roman" w:hAnsi="Times New Roman" w:eastAsia="仿宋_GB2312" w:cs="Times New Roman"/>
          <w:b/>
          <w:kern w:val="0"/>
          <w:sz w:val="28"/>
          <w:szCs w:val="28"/>
        </w:rPr>
      </w:pPr>
      <w:r>
        <w:rPr>
          <w:rFonts w:ascii="Times New Roman" w:hAnsi="Times New Roman" w:eastAsia="仿宋_GB2312" w:cs="Times New Roman"/>
          <w:b/>
          <w:kern w:val="0"/>
          <w:sz w:val="28"/>
          <w:szCs w:val="28"/>
        </w:rPr>
        <w:t>附件3：</w:t>
      </w:r>
      <w:r>
        <w:rPr>
          <w:rFonts w:hint="eastAsia" w:ascii="Times New Roman" w:hAnsi="Times New Roman" w:eastAsia="仿宋_GB2312" w:cs="Times New Roman"/>
          <w:b/>
          <w:kern w:val="0"/>
          <w:sz w:val="28"/>
          <w:szCs w:val="28"/>
        </w:rPr>
        <w:t>任城</w:t>
      </w:r>
      <w:r>
        <w:rPr>
          <w:rFonts w:ascii="Times New Roman" w:hAnsi="Times New Roman" w:eastAsia="仿宋_GB2312" w:cs="Times New Roman"/>
          <w:b/>
          <w:kern w:val="0"/>
          <w:sz w:val="28"/>
          <w:szCs w:val="28"/>
        </w:rPr>
        <w:t>区2022年普通话水平测试考生安全考试承诺书</w:t>
      </w:r>
    </w:p>
    <w:p>
      <w:pPr>
        <w:overflowPunct w:val="0"/>
        <w:rPr>
          <w:rFonts w:ascii="Times New Roman" w:hAnsi="Times New Roman" w:eastAsia="仿宋_GB2312" w:cs="Times New Roman"/>
          <w:b/>
          <w:kern w:val="0"/>
          <w:sz w:val="28"/>
          <w:szCs w:val="28"/>
        </w:rPr>
      </w:pPr>
    </w:p>
    <w:p>
      <w:pPr>
        <w:overflowPunct w:val="0"/>
        <w:rPr>
          <w:rFonts w:ascii="Times New Roman" w:hAnsi="Times New Roman" w:eastAsia="仿宋_GB2312" w:cs="Times New Roman"/>
          <w:b/>
          <w:kern w:val="0"/>
          <w:sz w:val="28"/>
          <w:szCs w:val="28"/>
        </w:rPr>
      </w:pPr>
    </w:p>
    <w:p>
      <w:pPr>
        <w:overflowPunct w:val="0"/>
        <w:rPr>
          <w:rFonts w:ascii="Times New Roman" w:hAnsi="Times New Roman" w:eastAsia="仿宋_GB2312" w:cs="Times New Roman"/>
          <w:b/>
          <w:kern w:val="0"/>
          <w:sz w:val="28"/>
          <w:szCs w:val="28"/>
        </w:rPr>
      </w:pPr>
    </w:p>
    <w:p>
      <w:pPr>
        <w:overflowPunct w:val="0"/>
        <w:rPr>
          <w:rFonts w:hint="eastAsia" w:ascii="Times New Roman" w:hAnsi="Times New Roman" w:eastAsia="仿宋_GB2312" w:cs="Times New Roman"/>
          <w:b/>
          <w:kern w:val="0"/>
          <w:sz w:val="28"/>
          <w:szCs w:val="28"/>
        </w:rPr>
      </w:pPr>
    </w:p>
    <w:p>
      <w:pPr>
        <w:wordWrap w:val="0"/>
        <w:overflowPunct w:val="0"/>
        <w:jc w:val="right"/>
        <w:rPr>
          <w:rFonts w:ascii="Times New Roman" w:hAnsi="Times New Roman" w:eastAsia="仿宋_GB2312" w:cs="Times New Roman"/>
          <w:b/>
          <w:kern w:val="0"/>
          <w:sz w:val="28"/>
          <w:szCs w:val="28"/>
        </w:rPr>
      </w:pPr>
      <w:r>
        <w:rPr>
          <w:rFonts w:hint="eastAsia" w:ascii="Times New Roman" w:hAnsi="Times New Roman" w:eastAsia="仿宋_GB2312" w:cs="Times New Roman"/>
          <w:b/>
          <w:kern w:val="0"/>
          <w:sz w:val="28"/>
          <w:szCs w:val="28"/>
        </w:rPr>
        <w:t>济宁市</w:t>
      </w:r>
      <w:r>
        <w:rPr>
          <w:rFonts w:ascii="Times New Roman" w:hAnsi="Times New Roman" w:eastAsia="仿宋_GB2312" w:cs="Times New Roman"/>
          <w:b/>
          <w:kern w:val="0"/>
          <w:sz w:val="28"/>
          <w:szCs w:val="28"/>
        </w:rPr>
        <w:t>任城区教育和体育局</w:t>
      </w:r>
      <w:r>
        <w:rPr>
          <w:rFonts w:hint="eastAsia" w:ascii="Times New Roman" w:hAnsi="Times New Roman" w:eastAsia="仿宋_GB2312" w:cs="Times New Roman"/>
          <w:b/>
          <w:kern w:val="0"/>
          <w:sz w:val="28"/>
          <w:szCs w:val="28"/>
        </w:rPr>
        <w:t xml:space="preserve">              </w:t>
      </w:r>
    </w:p>
    <w:p>
      <w:pPr>
        <w:wordWrap w:val="0"/>
        <w:overflowPunct w:val="0"/>
        <w:jc w:val="right"/>
        <w:rPr>
          <w:rFonts w:ascii="Times New Roman" w:hAnsi="Times New Roman" w:eastAsia="仿宋_GB2312" w:cs="Times New Roman"/>
          <w:b/>
          <w:color w:val="000000"/>
          <w:kern w:val="0"/>
          <w:sz w:val="28"/>
          <w:szCs w:val="28"/>
        </w:rPr>
      </w:pPr>
      <w:r>
        <w:rPr>
          <w:rFonts w:hint="eastAsia" w:ascii="Times New Roman" w:hAnsi="Times New Roman" w:eastAsia="仿宋_GB2312" w:cs="Times New Roman"/>
          <w:b/>
          <w:kern w:val="0"/>
          <w:sz w:val="28"/>
          <w:szCs w:val="28"/>
        </w:rPr>
        <w:t>济宁市</w:t>
      </w:r>
      <w:r>
        <w:rPr>
          <w:rFonts w:ascii="Times New Roman" w:hAnsi="Times New Roman" w:eastAsia="仿宋_GB2312" w:cs="Times New Roman"/>
          <w:b/>
          <w:kern w:val="0"/>
          <w:sz w:val="28"/>
          <w:szCs w:val="28"/>
        </w:rPr>
        <w:t>任城区</w:t>
      </w:r>
      <w:r>
        <w:rPr>
          <w:rFonts w:ascii="Times New Roman" w:hAnsi="Times New Roman" w:eastAsia="仿宋_GB2312" w:cs="Times New Roman"/>
          <w:b/>
          <w:color w:val="000000"/>
          <w:kern w:val="0"/>
          <w:sz w:val="28"/>
          <w:szCs w:val="28"/>
        </w:rPr>
        <w:t>语言文字工作委员会办公室</w:t>
      </w:r>
      <w:r>
        <w:rPr>
          <w:rFonts w:hint="eastAsia" w:ascii="Times New Roman" w:hAnsi="Times New Roman" w:eastAsia="仿宋_GB2312" w:cs="Times New Roman"/>
          <w:b/>
          <w:color w:val="000000"/>
          <w:kern w:val="0"/>
          <w:sz w:val="28"/>
          <w:szCs w:val="28"/>
        </w:rPr>
        <w:t xml:space="preserve">        </w:t>
      </w:r>
    </w:p>
    <w:p>
      <w:pPr>
        <w:wordWrap w:val="0"/>
        <w:overflowPunct w:val="0"/>
        <w:jc w:val="right"/>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2022年5月16日</w:t>
      </w:r>
      <w:r>
        <w:rPr>
          <w:rFonts w:hint="eastAsia" w:ascii="Times New Roman" w:hAnsi="Times New Roman" w:eastAsia="仿宋_GB2312" w:cs="Times New Roman"/>
          <w:b/>
          <w:color w:val="000000"/>
          <w:kern w:val="0"/>
          <w:sz w:val="28"/>
          <w:szCs w:val="28"/>
        </w:rPr>
        <w:t xml:space="preserve">                 </w:t>
      </w:r>
    </w:p>
    <w:p>
      <w:pPr>
        <w:overflowPunct w:val="0"/>
        <w:jc w:val="right"/>
        <w:rPr>
          <w:rFonts w:ascii="Times New Roman" w:hAnsi="Times New Roman" w:eastAsia="仿宋_GB2312" w:cs="Times New Roman"/>
          <w:b/>
          <w:color w:val="000000"/>
          <w:kern w:val="0"/>
          <w:sz w:val="28"/>
          <w:szCs w:val="28"/>
        </w:rPr>
      </w:pPr>
      <w:r>
        <w:rPr>
          <w:rFonts w:hint="eastAsia" w:ascii="Times New Roman" w:hAnsi="Times New Roman" w:eastAsia="仿宋_GB2312" w:cs="Times New Roman"/>
          <w:b/>
          <w:color w:val="000000"/>
          <w:kern w:val="0"/>
          <w:sz w:val="28"/>
          <w:szCs w:val="28"/>
        </w:rPr>
        <w:t xml:space="preserve"> </w:t>
      </w:r>
    </w:p>
    <w:p>
      <w:pPr>
        <w:overflowPunct w:val="0"/>
        <w:jc w:val="right"/>
        <w:rPr>
          <w:rFonts w:ascii="Times New Roman" w:hAnsi="Times New Roman" w:eastAsia="仿宋_GB2312" w:cs="Times New Roman"/>
          <w:b/>
          <w:color w:val="000000"/>
          <w:kern w:val="0"/>
          <w:sz w:val="28"/>
          <w:szCs w:val="28"/>
        </w:rPr>
      </w:pPr>
    </w:p>
    <w:p>
      <w:pPr>
        <w:pStyle w:val="6"/>
        <w:spacing w:line="540" w:lineRule="exact"/>
        <w:jc w:val="both"/>
        <w:rPr>
          <w:rFonts w:ascii="黑体" w:hAnsi="黑体" w:eastAsia="黑体" w:cs="黑体"/>
          <w:b/>
          <w:bCs/>
          <w:color w:val="000000"/>
          <w:sz w:val="32"/>
          <w:szCs w:val="32"/>
        </w:rPr>
      </w:pPr>
    </w:p>
    <w:p>
      <w:pPr>
        <w:pStyle w:val="6"/>
        <w:spacing w:line="540" w:lineRule="exact"/>
        <w:jc w:val="both"/>
        <w:rPr>
          <w:rFonts w:ascii="黑体" w:hAnsi="黑体" w:eastAsia="黑体" w:cs="黑体"/>
          <w:b/>
          <w:bCs/>
          <w:color w:val="000000"/>
          <w:sz w:val="32"/>
          <w:szCs w:val="32"/>
        </w:rPr>
      </w:pPr>
    </w:p>
    <w:p>
      <w:pPr>
        <w:pStyle w:val="6"/>
        <w:spacing w:line="540" w:lineRule="exact"/>
        <w:jc w:val="both"/>
        <w:rPr>
          <w:rFonts w:ascii="Times New Roman" w:hAnsi="Times New Roman" w:eastAsia="黑体"/>
          <w:b/>
          <w:bCs/>
          <w:color w:val="000000"/>
          <w:sz w:val="32"/>
          <w:szCs w:val="32"/>
        </w:rPr>
      </w:pPr>
      <w:r>
        <w:rPr>
          <w:rFonts w:hint="eastAsia" w:ascii="黑体" w:hAnsi="黑体" w:eastAsia="黑体" w:cs="黑体"/>
          <w:b/>
          <w:bCs/>
          <w:color w:val="000000"/>
          <w:sz w:val="32"/>
          <w:szCs w:val="32"/>
        </w:rPr>
        <w:t>附件</w:t>
      </w:r>
      <w:r>
        <w:rPr>
          <w:rFonts w:hint="eastAsia" w:ascii="Times New Roman" w:hAnsi="Times New Roman" w:eastAsia="黑体"/>
          <w:b/>
          <w:bCs/>
          <w:color w:val="000000"/>
          <w:sz w:val="32"/>
          <w:szCs w:val="32"/>
        </w:rPr>
        <w:t>1</w:t>
      </w:r>
    </w:p>
    <w:p>
      <w:pPr>
        <w:spacing w:line="560" w:lineRule="exact"/>
        <w:ind w:firstLine="1100" w:firstLineChars="249"/>
        <w:rPr>
          <w:rFonts w:hint="eastAsia" w:ascii="方正小标宋简体" w:eastAsia="方正小标宋简体"/>
          <w:b/>
          <w:sz w:val="44"/>
          <w:szCs w:val="44"/>
        </w:rPr>
      </w:pPr>
      <w:r>
        <w:rPr>
          <w:rFonts w:hint="eastAsia" w:ascii="方正小标宋简体" w:eastAsia="方正小标宋简体"/>
          <w:b/>
          <w:sz w:val="44"/>
          <w:szCs w:val="44"/>
        </w:rPr>
        <w:t>山东省计算机辅助普通话水平测试</w:t>
      </w:r>
    </w:p>
    <w:p>
      <w:pPr>
        <w:spacing w:line="560" w:lineRule="exact"/>
        <w:jc w:val="center"/>
        <w:rPr>
          <w:rFonts w:hint="eastAsia" w:ascii="方正小标宋简体" w:eastAsia="方正小标宋简体"/>
          <w:b/>
          <w:sz w:val="44"/>
          <w:szCs w:val="44"/>
        </w:rPr>
      </w:pPr>
      <w:r>
        <w:rPr>
          <w:rFonts w:hint="eastAsia" w:ascii="方正小标宋简体" w:eastAsia="方正小标宋简体"/>
          <w:b/>
          <w:sz w:val="44"/>
          <w:szCs w:val="44"/>
        </w:rPr>
        <w:t>考试要求及考试纪律</w:t>
      </w:r>
    </w:p>
    <w:p>
      <w:pPr>
        <w:jc w:val="center"/>
      </w:pPr>
    </w:p>
    <w:p>
      <w:pPr>
        <w:spacing w:line="560" w:lineRule="exact"/>
        <w:ind w:firstLine="643" w:firstLineChars="200"/>
        <w:rPr>
          <w:rFonts w:hint="eastAsia" w:ascii="黑体" w:eastAsia="黑体"/>
          <w:b/>
          <w:sz w:val="32"/>
          <w:szCs w:val="32"/>
        </w:rPr>
      </w:pPr>
      <w:r>
        <w:rPr>
          <w:rFonts w:hint="eastAsia" w:ascii="黑体" w:eastAsia="黑体"/>
          <w:b/>
          <w:sz w:val="32"/>
          <w:szCs w:val="32"/>
        </w:rPr>
        <w:t xml:space="preserve">一、机辅测试监考要求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1. 各考点应整洁安静，挂有“国家普通话水平测试×× 考点”字样，并有考场分布示意图；候测室、备测室、测试室应有醒目标志。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2. 监考人员应加大对测试的监考力度和严密度，以保证测试的公正公平。</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3. 监考人员、考场工作人员、视导员均应佩带标志。</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4. 应试人进入候考室后，由监考人员宣读考试要求和考试纪律。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5. 应试人进入备测室前，应有２名监考人员核对其准考证、身份证与本人是否相符，核验好后方能准其抽题准备。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6. 应试人进入测试室前应有２名监考人员再次核对，并由监考人员叫号，应试人自报姓名，审验无误后方可进场。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7. 监考人员应熟悉计算机操作与考试流程，严密监视考场，发现举手示意应试人应立即前去解答问题并指导操作。 </w:t>
      </w:r>
    </w:p>
    <w:p>
      <w:pPr>
        <w:spacing w:line="560" w:lineRule="exact"/>
        <w:ind w:firstLine="643" w:firstLineChars="200"/>
        <w:rPr>
          <w:rFonts w:ascii="Times New Roman" w:hAnsi="Times New Roman" w:eastAsia="黑体" w:cs="Times New Roman"/>
          <w:b/>
          <w:sz w:val="32"/>
          <w:szCs w:val="32"/>
        </w:rPr>
      </w:pPr>
      <w:r>
        <w:rPr>
          <w:rFonts w:ascii="Times New Roman" w:hAnsi="Times New Roman" w:eastAsia="黑体" w:cs="Times New Roman"/>
          <w:b/>
          <w:sz w:val="32"/>
          <w:szCs w:val="32"/>
        </w:rPr>
        <w:t xml:space="preserve">二、机辅测试应试人考试纪律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1. 应试人须在规定时间参加测试，缺考或迟到30分钟视为自动放弃考试。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2. 应试人须凭身份证、准考证在规定时间进入考点。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3. 酒后人员不得进入考点。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4. 应试人进入考试区域不得大声喧哗，按要求进入候测室等候。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5. 应试人在考试人员指引下进入备测室抽题，准备考试。试题不准带走。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6. 应试人进入测试室不准携带任何文字材料、手机等设备。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7. 应试人在考场内不得讲话，须认真听取主监考指令，并按指令操作。有问题举手示意副监考。不得损坏设备。 </w:t>
      </w:r>
    </w:p>
    <w:p>
      <w:pPr>
        <w:spacing w:line="56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 xml:space="preserve">8. 说话项考试的目的，是测查应试人在无文字凭借的情况下说普通话的水平。应试人如照着文字读，或看文字提示说话，均视为作弊，本次成绩为０分，并在三年内不准参加普通话水平考试。 </w:t>
      </w:r>
    </w:p>
    <w:p>
      <w:pPr>
        <w:spacing w:line="560" w:lineRule="exact"/>
        <w:ind w:firstLine="627" w:firstLineChars="200"/>
        <w:rPr>
          <w:rFonts w:hint="eastAsia" w:ascii="黑体" w:eastAsia="黑体"/>
          <w:b/>
          <w:spacing w:val="-4"/>
          <w:sz w:val="32"/>
          <w:szCs w:val="32"/>
        </w:rPr>
      </w:pPr>
      <w:r>
        <w:rPr>
          <w:rFonts w:ascii="Times New Roman" w:hAnsi="Times New Roman" w:eastAsia="黑体" w:cs="Times New Roman"/>
          <w:b/>
          <w:spacing w:val="-4"/>
          <w:sz w:val="32"/>
          <w:szCs w:val="32"/>
        </w:rPr>
        <w:t>三、本试行办法由山东省普通话培训测试中心负责解释。</w:t>
      </w:r>
    </w:p>
    <w:p>
      <w:pPr>
        <w:spacing w:line="560" w:lineRule="exact"/>
        <w:ind w:firstLine="627" w:firstLineChars="200"/>
        <w:rPr>
          <w:rFonts w:hint="eastAsia" w:ascii="黑体" w:eastAsia="黑体"/>
          <w:b/>
          <w:spacing w:val="-4"/>
          <w:sz w:val="32"/>
          <w:szCs w:val="32"/>
        </w:rPr>
      </w:pPr>
    </w:p>
    <w:p>
      <w:pPr>
        <w:spacing w:line="560" w:lineRule="exact"/>
        <w:ind w:firstLine="627" w:firstLineChars="200"/>
        <w:rPr>
          <w:rFonts w:hint="eastAsia" w:ascii="黑体" w:eastAsia="黑体"/>
          <w:b/>
          <w:spacing w:val="-4"/>
          <w:sz w:val="32"/>
          <w:szCs w:val="32"/>
        </w:rPr>
      </w:pPr>
    </w:p>
    <w:p>
      <w:pPr>
        <w:spacing w:line="560" w:lineRule="exact"/>
        <w:ind w:firstLine="627" w:firstLineChars="200"/>
        <w:rPr>
          <w:rFonts w:hint="eastAsia" w:ascii="黑体" w:eastAsia="黑体"/>
          <w:b/>
          <w:spacing w:val="-4"/>
          <w:sz w:val="32"/>
          <w:szCs w:val="32"/>
        </w:rPr>
      </w:pPr>
    </w:p>
    <w:p>
      <w:pPr>
        <w:spacing w:line="560" w:lineRule="exact"/>
        <w:ind w:firstLine="627" w:firstLineChars="200"/>
        <w:rPr>
          <w:rFonts w:hint="eastAsia" w:ascii="黑体" w:eastAsia="黑体"/>
          <w:b/>
          <w:spacing w:val="-4"/>
          <w:sz w:val="32"/>
          <w:szCs w:val="32"/>
        </w:rPr>
      </w:pPr>
    </w:p>
    <w:p>
      <w:pPr>
        <w:spacing w:line="560" w:lineRule="exact"/>
        <w:ind w:firstLine="627" w:firstLineChars="200"/>
        <w:rPr>
          <w:rFonts w:hint="eastAsia" w:ascii="黑体" w:eastAsia="黑体"/>
          <w:b/>
          <w:spacing w:val="-4"/>
          <w:sz w:val="32"/>
          <w:szCs w:val="32"/>
        </w:rPr>
      </w:pPr>
    </w:p>
    <w:p>
      <w:pPr>
        <w:spacing w:line="560" w:lineRule="exact"/>
        <w:ind w:firstLine="627" w:firstLineChars="200"/>
        <w:rPr>
          <w:rFonts w:hint="eastAsia" w:ascii="黑体" w:eastAsia="黑体"/>
          <w:b/>
          <w:spacing w:val="-4"/>
          <w:sz w:val="32"/>
          <w:szCs w:val="32"/>
        </w:rPr>
      </w:pPr>
    </w:p>
    <w:p>
      <w:pPr>
        <w:spacing w:line="560" w:lineRule="exact"/>
        <w:ind w:firstLine="627" w:firstLineChars="200"/>
        <w:rPr>
          <w:rFonts w:hint="eastAsia" w:ascii="黑体" w:eastAsia="黑体"/>
          <w:b/>
          <w:spacing w:val="-4"/>
          <w:sz w:val="32"/>
          <w:szCs w:val="32"/>
        </w:rPr>
      </w:pPr>
    </w:p>
    <w:p>
      <w:pPr>
        <w:spacing w:line="560" w:lineRule="exact"/>
        <w:ind w:firstLine="627" w:firstLineChars="200"/>
        <w:rPr>
          <w:rFonts w:hint="eastAsia" w:ascii="黑体" w:eastAsia="黑体"/>
          <w:b/>
          <w:spacing w:val="-4"/>
          <w:sz w:val="32"/>
          <w:szCs w:val="32"/>
        </w:rPr>
      </w:pPr>
    </w:p>
    <w:p>
      <w:pPr>
        <w:spacing w:line="560" w:lineRule="exact"/>
        <w:ind w:firstLine="627" w:firstLineChars="200"/>
        <w:rPr>
          <w:rFonts w:hint="eastAsia" w:ascii="黑体" w:eastAsia="黑体"/>
          <w:b/>
          <w:spacing w:val="-4"/>
          <w:sz w:val="32"/>
          <w:szCs w:val="32"/>
        </w:rPr>
      </w:pPr>
    </w:p>
    <w:p>
      <w:pPr>
        <w:spacing w:line="560" w:lineRule="exact"/>
        <w:ind w:firstLine="627" w:firstLineChars="200"/>
        <w:rPr>
          <w:rFonts w:hint="eastAsia" w:ascii="黑体" w:eastAsia="黑体"/>
          <w:b/>
          <w:spacing w:val="-4"/>
          <w:sz w:val="32"/>
          <w:szCs w:val="32"/>
        </w:rPr>
      </w:pPr>
    </w:p>
    <w:p>
      <w:pPr>
        <w:spacing w:line="560" w:lineRule="exact"/>
        <w:rPr>
          <w:rFonts w:ascii="黑体" w:hAnsi="黑体" w:eastAsia="黑体" w:cs="黑体"/>
          <w:b/>
          <w:bCs/>
          <w:sz w:val="32"/>
          <w:szCs w:val="32"/>
        </w:rPr>
      </w:pPr>
    </w:p>
    <w:p>
      <w:pPr>
        <w:spacing w:line="560" w:lineRule="exact"/>
        <w:rPr>
          <w:rFonts w:ascii="黑体" w:hAnsi="黑体" w:eastAsia="黑体" w:cs="黑体"/>
          <w:b/>
          <w:bCs/>
          <w:sz w:val="32"/>
          <w:szCs w:val="32"/>
        </w:rPr>
      </w:pPr>
    </w:p>
    <w:p>
      <w:pPr>
        <w:spacing w:line="560" w:lineRule="exact"/>
        <w:rPr>
          <w:rFonts w:ascii="黑体" w:hAnsi="黑体" w:eastAsia="黑体" w:cs="黑体"/>
          <w:b/>
          <w:bCs/>
          <w:sz w:val="32"/>
          <w:szCs w:val="32"/>
        </w:rPr>
      </w:pPr>
    </w:p>
    <w:p>
      <w:pPr>
        <w:spacing w:line="560" w:lineRule="exact"/>
        <w:rPr>
          <w:rFonts w:ascii="黑体" w:hAnsi="黑体" w:eastAsia="黑体" w:cs="黑体"/>
          <w:b/>
          <w:bCs/>
          <w:sz w:val="32"/>
          <w:szCs w:val="32"/>
        </w:rPr>
      </w:pPr>
      <w:r>
        <w:rPr>
          <w:rFonts w:hint="eastAsia" w:ascii="黑体" w:hAnsi="黑体" w:eastAsia="黑体" w:cs="黑体"/>
          <w:b/>
          <w:bCs/>
          <w:sz w:val="32"/>
          <w:szCs w:val="32"/>
        </w:rPr>
        <w:t>附件2</w:t>
      </w:r>
    </w:p>
    <w:p>
      <w:pPr>
        <w:pStyle w:val="6"/>
        <w:spacing w:line="500" w:lineRule="exact"/>
        <w:ind w:firstLine="442" w:firstLineChars="100"/>
        <w:jc w:val="center"/>
        <w:rPr>
          <w:rFonts w:ascii="方正小标宋简体" w:hAnsi="方正小标宋简体" w:eastAsia="方正小标宋简体" w:cs="方正小标宋简体"/>
          <w:b/>
          <w:bCs/>
          <w:kern w:val="2"/>
          <w:sz w:val="44"/>
          <w:szCs w:val="44"/>
        </w:rPr>
      </w:pPr>
      <w:r>
        <w:rPr>
          <w:rFonts w:hint="eastAsia" w:ascii="方正小标宋简体" w:hAnsi="方正小标宋简体" w:eastAsia="方正小标宋简体" w:cs="方正小标宋简体"/>
          <w:b/>
          <w:bCs/>
          <w:kern w:val="2"/>
          <w:sz w:val="44"/>
          <w:szCs w:val="44"/>
        </w:rPr>
        <w:t>2022年任城区普通话水平测试</w:t>
      </w:r>
    </w:p>
    <w:p>
      <w:pPr>
        <w:pStyle w:val="6"/>
        <w:spacing w:line="500" w:lineRule="exact"/>
        <w:ind w:firstLine="442" w:firstLineChars="100"/>
        <w:jc w:val="center"/>
        <w:rPr>
          <w:rFonts w:hint="eastAsia" w:ascii="方正小标宋简体" w:eastAsia="方正小标宋简体"/>
          <w:b/>
          <w:bCs/>
          <w:color w:val="545454"/>
          <w:sz w:val="44"/>
          <w:szCs w:val="44"/>
        </w:rPr>
      </w:pPr>
      <w:r>
        <w:rPr>
          <w:rFonts w:hint="eastAsia" w:ascii="方正小标宋简体" w:hAnsi="方正小标宋简体" w:eastAsia="方正小标宋简体" w:cs="方正小标宋简体"/>
          <w:b/>
          <w:bCs/>
          <w:kern w:val="2"/>
          <w:sz w:val="44"/>
          <w:szCs w:val="44"/>
        </w:rPr>
        <w:t>疫情防控要求</w:t>
      </w:r>
    </w:p>
    <w:p>
      <w:pPr>
        <w:pStyle w:val="6"/>
        <w:spacing w:line="560" w:lineRule="exact"/>
        <w:ind w:firstLine="643" w:firstLineChars="200"/>
        <w:jc w:val="both"/>
        <w:rPr>
          <w:rFonts w:ascii="Times New Roman" w:hAnsi="Times New Roman" w:eastAsia="仿宋_GB2312"/>
          <w:b/>
          <w:kern w:val="2"/>
          <w:sz w:val="32"/>
          <w:szCs w:val="32"/>
        </w:rPr>
      </w:pPr>
    </w:p>
    <w:p>
      <w:pPr>
        <w:pStyle w:val="6"/>
        <w:spacing w:line="560" w:lineRule="exact"/>
        <w:ind w:firstLine="643" w:firstLineChars="200"/>
        <w:jc w:val="both"/>
        <w:rPr>
          <w:rFonts w:ascii="Times New Roman" w:hAnsi="Times New Roman" w:eastAsia="仿宋_GB2312"/>
          <w:b/>
          <w:kern w:val="2"/>
          <w:sz w:val="32"/>
          <w:szCs w:val="32"/>
        </w:rPr>
      </w:pPr>
      <w:r>
        <w:rPr>
          <w:rFonts w:ascii="Times New Roman" w:hAnsi="Times New Roman" w:eastAsia="仿宋_GB2312"/>
          <w:b/>
          <w:kern w:val="2"/>
          <w:sz w:val="32"/>
          <w:szCs w:val="32"/>
        </w:rPr>
        <w:t>为保障考生健康安全和测试平稳顺利，请广大考生严格执行如下疫情防控要求：</w:t>
      </w:r>
    </w:p>
    <w:p>
      <w:pPr>
        <w:pStyle w:val="6"/>
        <w:widowControl/>
        <w:spacing w:line="560" w:lineRule="exact"/>
        <w:ind w:firstLine="643" w:firstLineChars="200"/>
        <w:jc w:val="both"/>
        <w:rPr>
          <w:rFonts w:ascii="Times New Roman" w:hAnsi="Times New Roman" w:eastAsia="仿宋_GB2312"/>
          <w:b/>
          <w:kern w:val="2"/>
          <w:sz w:val="32"/>
          <w:szCs w:val="32"/>
        </w:rPr>
      </w:pPr>
      <w:r>
        <w:rPr>
          <w:rFonts w:ascii="Times New Roman" w:hAnsi="Times New Roman" w:eastAsia="仿宋_GB2312"/>
          <w:b/>
          <w:kern w:val="2"/>
          <w:sz w:val="32"/>
          <w:szCs w:val="32"/>
        </w:rPr>
        <w:t>1. 加强防疫知识学习，积极采取防控措施，做好个人防护，避免人员聚集。每日自觉进行体温测量、记录及健康状况监测。建议考生无特殊情况不要离鲁。</w:t>
      </w:r>
    </w:p>
    <w:p>
      <w:pPr>
        <w:pStyle w:val="6"/>
        <w:widowControl/>
        <w:spacing w:line="560" w:lineRule="exact"/>
        <w:ind w:firstLine="643" w:firstLineChars="200"/>
        <w:jc w:val="both"/>
        <w:rPr>
          <w:rFonts w:ascii="Times New Roman" w:hAnsi="Times New Roman" w:eastAsia="仿宋_GB2312"/>
          <w:b/>
          <w:kern w:val="2"/>
          <w:sz w:val="32"/>
          <w:szCs w:val="32"/>
        </w:rPr>
      </w:pPr>
      <w:r>
        <w:rPr>
          <w:rFonts w:ascii="Times New Roman" w:hAnsi="Times New Roman" w:eastAsia="仿宋_GB2312"/>
          <w:b/>
          <w:kern w:val="2"/>
          <w:sz w:val="32"/>
          <w:szCs w:val="32"/>
        </w:rPr>
        <w:t>2. 考生赴考点出行时提前准备好口罩（一次性使用医用口罩或医用外科口罩），进入考点后应全程佩戴口罩。正式开考时考生可自行决定是否继续佩戴。</w:t>
      </w:r>
    </w:p>
    <w:p>
      <w:pPr>
        <w:pStyle w:val="6"/>
        <w:spacing w:line="560" w:lineRule="exact"/>
        <w:ind w:firstLine="643" w:firstLineChars="200"/>
        <w:jc w:val="both"/>
        <w:rPr>
          <w:rFonts w:ascii="Times New Roman" w:hAnsi="Times New Roman" w:eastAsia="仿宋_GB2312"/>
          <w:b/>
          <w:kern w:val="2"/>
          <w:sz w:val="32"/>
          <w:szCs w:val="32"/>
        </w:rPr>
      </w:pPr>
      <w:r>
        <w:rPr>
          <w:rFonts w:ascii="Times New Roman" w:hAnsi="Times New Roman" w:eastAsia="仿宋_GB2312"/>
          <w:b/>
          <w:kern w:val="2"/>
          <w:sz w:val="32"/>
          <w:szCs w:val="32"/>
        </w:rPr>
        <w:t>3. 考生打印准考证同时打印《</w:t>
      </w:r>
      <w:r>
        <w:rPr>
          <w:rFonts w:hint="eastAsia" w:ascii="方正小标宋简体" w:hAnsi="Times New Roman" w:eastAsia="方正小标宋简体"/>
          <w:b/>
          <w:color w:val="000000"/>
          <w:sz w:val="32"/>
          <w:szCs w:val="32"/>
          <w:shd w:val="clear" w:color="auto" w:fill="FFFFFF"/>
        </w:rPr>
        <w:t>任城区</w:t>
      </w:r>
      <w:r>
        <w:rPr>
          <w:rFonts w:hint="eastAsia" w:ascii="方正小标宋简体" w:hAnsi="Times New Roman" w:eastAsia="方正小标宋简体"/>
          <w:b/>
          <w:color w:val="000000"/>
          <w:sz w:val="32"/>
          <w:szCs w:val="32"/>
        </w:rPr>
        <w:t>2022</w:t>
      </w:r>
      <w:r>
        <w:rPr>
          <w:rFonts w:ascii="Times New Roman" w:hAnsi="Times New Roman" w:eastAsia="方正仿宋简体"/>
          <w:b/>
          <w:color w:val="000000"/>
          <w:sz w:val="32"/>
          <w:szCs w:val="32"/>
        </w:rPr>
        <w:t>年普通话水平测试考生安全考试承诺书</w:t>
      </w:r>
      <w:r>
        <w:rPr>
          <w:rFonts w:ascii="Times New Roman" w:hAnsi="Times New Roman" w:eastAsia="仿宋_GB2312"/>
          <w:b/>
          <w:kern w:val="2"/>
          <w:sz w:val="32"/>
          <w:szCs w:val="32"/>
        </w:rPr>
        <w:t>》（以下简称</w:t>
      </w:r>
      <w:r>
        <w:rPr>
          <w:rFonts w:ascii="Times New Roman" w:hAnsi="Times New Roman" w:eastAsia="方正仿宋简体"/>
          <w:b/>
          <w:color w:val="000000"/>
          <w:sz w:val="32"/>
          <w:szCs w:val="32"/>
        </w:rPr>
        <w:t>安全考试承诺书</w:t>
      </w:r>
      <w:r>
        <w:rPr>
          <w:rFonts w:ascii="Times New Roman" w:hAnsi="Times New Roman" w:eastAsia="仿宋_GB2312"/>
          <w:b/>
          <w:kern w:val="2"/>
          <w:sz w:val="32"/>
          <w:szCs w:val="32"/>
        </w:rPr>
        <w:t>），如实填写个人健康情况并签字。所有考生《</w:t>
      </w:r>
      <w:r>
        <w:rPr>
          <w:rFonts w:ascii="Times New Roman" w:hAnsi="Times New Roman" w:eastAsia="方正仿宋简体"/>
          <w:b/>
          <w:color w:val="000000"/>
          <w:sz w:val="32"/>
          <w:szCs w:val="32"/>
        </w:rPr>
        <w:t>安全考试承诺书</w:t>
      </w:r>
      <w:r>
        <w:rPr>
          <w:rFonts w:ascii="Times New Roman" w:hAnsi="Times New Roman" w:eastAsia="仿宋_GB2312"/>
          <w:b/>
          <w:kern w:val="2"/>
          <w:sz w:val="32"/>
          <w:szCs w:val="32"/>
        </w:rPr>
        <w:t>》在进入考点时交给工作人员，符合要求的方可进入考点。</w:t>
      </w:r>
    </w:p>
    <w:p>
      <w:pPr>
        <w:pStyle w:val="6"/>
        <w:spacing w:line="560" w:lineRule="exact"/>
        <w:ind w:firstLine="643" w:firstLineChars="200"/>
        <w:jc w:val="both"/>
        <w:rPr>
          <w:rFonts w:ascii="Times New Roman" w:hAnsi="Times New Roman" w:eastAsia="仿宋_GB2312"/>
          <w:b/>
          <w:kern w:val="2"/>
          <w:sz w:val="32"/>
          <w:szCs w:val="32"/>
        </w:rPr>
      </w:pPr>
      <w:r>
        <w:rPr>
          <w:rFonts w:ascii="Times New Roman" w:hAnsi="Times New Roman" w:eastAsia="仿宋_GB2312"/>
          <w:b/>
          <w:kern w:val="2"/>
          <w:sz w:val="32"/>
          <w:szCs w:val="32"/>
        </w:rPr>
        <w:t xml:space="preserve">4. </w:t>
      </w:r>
      <w:r>
        <w:rPr>
          <w:rFonts w:hint="eastAsia" w:ascii="Times New Roman" w:hAnsi="Times New Roman" w:eastAsia="仿宋_GB2312"/>
          <w:b/>
          <w:bCs/>
          <w:sz w:val="28"/>
          <w:szCs w:val="28"/>
        </w:rPr>
        <w:t>考生进入</w:t>
      </w:r>
      <w:r>
        <w:rPr>
          <w:rFonts w:ascii="Times New Roman" w:hAnsi="Times New Roman" w:eastAsia="仿宋_GB2312"/>
          <w:b/>
          <w:bCs/>
          <w:sz w:val="28"/>
          <w:szCs w:val="28"/>
        </w:rPr>
        <w:t>考点</w:t>
      </w:r>
      <w:r>
        <w:rPr>
          <w:rFonts w:hint="eastAsia" w:ascii="Times New Roman" w:hAnsi="Times New Roman" w:eastAsia="仿宋_GB2312"/>
          <w:b/>
          <w:bCs/>
          <w:sz w:val="28"/>
          <w:szCs w:val="28"/>
        </w:rPr>
        <w:t>需进行体温检测，核验健康通行绿码、</w:t>
      </w:r>
      <w:r>
        <w:rPr>
          <w:rFonts w:ascii="Times New Roman" w:hAnsi="Times New Roman" w:eastAsia="仿宋_GB2312"/>
          <w:b/>
          <w:bCs/>
          <w:sz w:val="28"/>
          <w:szCs w:val="28"/>
        </w:rPr>
        <w:t>行程码、场所码</w:t>
      </w:r>
      <w:r>
        <w:rPr>
          <w:rFonts w:hint="eastAsia" w:ascii="Times New Roman" w:hAnsi="Times New Roman" w:eastAsia="仿宋_GB2312"/>
          <w:b/>
          <w:bCs/>
          <w:sz w:val="28"/>
          <w:szCs w:val="28"/>
        </w:rPr>
        <w:t>，提供48小时内核酸检测证明、佩戴口罩，间隔距离保持1米以上。</w:t>
      </w:r>
      <w:r>
        <w:rPr>
          <w:rFonts w:ascii="Times New Roman" w:hAnsi="Times New Roman" w:eastAsia="仿宋_GB2312"/>
          <w:b/>
          <w:kern w:val="2"/>
          <w:sz w:val="32"/>
          <w:szCs w:val="32"/>
        </w:rPr>
        <w:t>测试期间做好个人防护，避免和无关人员接触。避免考生、陪考人员在考点附近聚集，同时做到在各种场所确保一定的社交安全距离。</w:t>
      </w:r>
    </w:p>
    <w:p>
      <w:pPr>
        <w:pStyle w:val="6"/>
        <w:spacing w:line="560" w:lineRule="exact"/>
        <w:ind w:firstLine="643" w:firstLineChars="200"/>
        <w:jc w:val="both"/>
        <w:rPr>
          <w:rFonts w:ascii="Times New Roman" w:hAnsi="Times New Roman" w:eastAsia="仿宋_GB2312"/>
          <w:b/>
          <w:kern w:val="2"/>
          <w:sz w:val="32"/>
          <w:szCs w:val="32"/>
        </w:rPr>
      </w:pPr>
      <w:r>
        <w:rPr>
          <w:rFonts w:ascii="Times New Roman" w:hAnsi="Times New Roman" w:eastAsia="仿宋_GB2312"/>
          <w:b/>
          <w:kern w:val="2"/>
          <w:sz w:val="32"/>
          <w:szCs w:val="32"/>
        </w:rPr>
        <w:t>5.医务人员对体温异常人员再次进行体温检测和询问，分类进行处置：（1）如果确认体温</w:t>
      </w:r>
      <w:r>
        <w:rPr>
          <w:rFonts w:hint="eastAsia" w:ascii="仿宋_GB2312" w:hAnsi="仿宋_GB2312" w:eastAsia="仿宋_GB2312" w:cs="仿宋_GB2312"/>
          <w:b/>
          <w:kern w:val="2"/>
          <w:sz w:val="32"/>
          <w:szCs w:val="32"/>
        </w:rPr>
        <w:t>≥</w:t>
      </w:r>
      <w:r>
        <w:rPr>
          <w:rFonts w:ascii="Times New Roman" w:hAnsi="Times New Roman" w:eastAsia="仿宋_GB2312"/>
          <w:b/>
          <w:kern w:val="2"/>
          <w:sz w:val="32"/>
          <w:szCs w:val="32"/>
        </w:rPr>
        <w:t>37.3℃或有咳嗽、腹泻等症状，且有境外或国内中、高风险等疫情重点地区旅居史或接触史等流行病学史的，</w:t>
      </w:r>
      <w:r>
        <w:rPr>
          <w:rFonts w:ascii="Times New Roman" w:hAnsi="Times New Roman" w:eastAsia="仿宋_GB2312"/>
          <w:b/>
          <w:bCs/>
          <w:sz w:val="32"/>
        </w:rPr>
        <w:t>不得参加考试</w:t>
      </w:r>
      <w:r>
        <w:rPr>
          <w:rFonts w:ascii="Times New Roman" w:hAnsi="Times New Roman" w:eastAsia="仿宋_GB2312"/>
          <w:b/>
          <w:kern w:val="2"/>
          <w:sz w:val="32"/>
          <w:szCs w:val="32"/>
        </w:rPr>
        <w:t>；（2）如果确认体温</w:t>
      </w:r>
      <w:r>
        <w:rPr>
          <w:rFonts w:hint="eastAsia" w:ascii="仿宋_GB2312" w:hAnsi="仿宋_GB2312" w:eastAsia="仿宋_GB2312" w:cs="仿宋_GB2312"/>
          <w:b/>
          <w:kern w:val="2"/>
          <w:sz w:val="32"/>
          <w:szCs w:val="32"/>
        </w:rPr>
        <w:t>≥</w:t>
      </w:r>
      <w:r>
        <w:rPr>
          <w:rFonts w:ascii="Times New Roman" w:hAnsi="Times New Roman" w:eastAsia="仿宋_GB2312"/>
          <w:b/>
          <w:kern w:val="2"/>
          <w:sz w:val="32"/>
          <w:szCs w:val="32"/>
        </w:rPr>
        <w:t>37.3℃或有咳嗽、腹泻等症状，但没有上述流行病学史的，应在做好个人防护的情况下，安排其经备用通道离场；</w:t>
      </w:r>
      <w:r>
        <w:rPr>
          <w:rFonts w:hint="eastAsia" w:ascii="Times New Roman" w:hAnsi="Times New Roman" w:eastAsia="仿宋_GB2312"/>
          <w:b/>
          <w:kern w:val="2"/>
          <w:sz w:val="32"/>
          <w:szCs w:val="32"/>
        </w:rPr>
        <w:t>（3）</w:t>
      </w:r>
      <w:r>
        <w:rPr>
          <w:rFonts w:ascii="Times New Roman" w:hAnsi="Times New Roman" w:eastAsia="仿宋_GB2312"/>
          <w:b/>
          <w:kern w:val="2"/>
          <w:sz w:val="32"/>
          <w:szCs w:val="32"/>
        </w:rPr>
        <w:t>如果确认体温＜37.3℃且无其他可疑症状的，可进入或返回考场继续测试。</w:t>
      </w:r>
    </w:p>
    <w:p>
      <w:pPr>
        <w:pStyle w:val="6"/>
        <w:spacing w:line="560" w:lineRule="exact"/>
        <w:ind w:firstLine="643" w:firstLineChars="200"/>
        <w:jc w:val="both"/>
        <w:rPr>
          <w:rFonts w:ascii="Times New Roman" w:hAnsi="Times New Roman" w:eastAsia="仿宋_GB2312"/>
          <w:b/>
          <w:kern w:val="2"/>
          <w:sz w:val="32"/>
          <w:szCs w:val="32"/>
        </w:rPr>
      </w:pPr>
      <w:r>
        <w:rPr>
          <w:rFonts w:ascii="Times New Roman" w:hAnsi="Times New Roman" w:eastAsia="仿宋_GB2312"/>
          <w:b/>
          <w:kern w:val="2"/>
          <w:sz w:val="32"/>
          <w:szCs w:val="32"/>
        </w:rPr>
        <w:t>6. 考生在测试期间一旦出现发热、干咳、乏力、鼻塞、流涕、咽痛、腹泻等症状，应立即向监考员报告，服从现场工作人员管理。</w:t>
      </w:r>
    </w:p>
    <w:p>
      <w:pPr>
        <w:pStyle w:val="6"/>
        <w:spacing w:line="560" w:lineRule="exact"/>
        <w:ind w:firstLine="643" w:firstLineChars="200"/>
        <w:jc w:val="both"/>
        <w:rPr>
          <w:rFonts w:ascii="Times New Roman" w:hAnsi="Times New Roman" w:eastAsia="仿宋_GB2312"/>
          <w:b/>
          <w:kern w:val="2"/>
          <w:sz w:val="32"/>
          <w:szCs w:val="32"/>
        </w:rPr>
      </w:pPr>
      <w:r>
        <w:rPr>
          <w:rFonts w:ascii="Times New Roman" w:hAnsi="Times New Roman" w:eastAsia="仿宋_GB2312"/>
          <w:b/>
          <w:kern w:val="2"/>
          <w:sz w:val="32"/>
          <w:szCs w:val="32"/>
        </w:rPr>
        <w:t>7. 考生应听从考点指挥，有序入场和离场，尽量与他人保持安全距离。</w:t>
      </w:r>
    </w:p>
    <w:p>
      <w:pPr>
        <w:pStyle w:val="6"/>
        <w:spacing w:line="560" w:lineRule="exact"/>
        <w:ind w:firstLine="643" w:firstLineChars="200"/>
        <w:jc w:val="both"/>
        <w:rPr>
          <w:rFonts w:hint="default" w:ascii="Times New Roman" w:hAnsi="Times New Roman" w:eastAsia="仿宋_GB2312"/>
          <w:b/>
          <w:kern w:val="2"/>
          <w:sz w:val="32"/>
          <w:szCs w:val="32"/>
          <w:lang w:val="en-US" w:eastAsia="zh-CN"/>
        </w:rPr>
      </w:pPr>
      <w:r>
        <w:rPr>
          <w:rFonts w:hint="eastAsia" w:ascii="Times New Roman" w:hAnsi="Times New Roman" w:eastAsia="仿宋_GB2312"/>
          <w:b/>
          <w:kern w:val="2"/>
          <w:sz w:val="32"/>
          <w:szCs w:val="32"/>
          <w:lang w:val="en-US" w:eastAsia="zh-CN"/>
        </w:rPr>
        <w:t>8. 凡外地返回任城的考生，务必在网上报名成功后，联系报名办公室进行防疫报备，以免影响普通话测试.联系电话：0537－2882676.</w:t>
      </w:r>
    </w:p>
    <w:p>
      <w:pPr>
        <w:widowControl/>
        <w:snapToGrid w:val="0"/>
        <w:spacing w:line="560" w:lineRule="exact"/>
        <w:ind w:firstLine="643" w:firstLineChars="200"/>
        <w:rPr>
          <w:rFonts w:ascii="Times New Roman" w:hAnsi="Times New Roman" w:eastAsia="仿宋_GB2312" w:cs="Times New Roman"/>
          <w:b/>
          <w:sz w:val="30"/>
          <w:szCs w:val="30"/>
        </w:rPr>
      </w:pPr>
      <w:r>
        <w:rPr>
          <w:rFonts w:hint="eastAsia" w:ascii="Times New Roman" w:hAnsi="Times New Roman" w:eastAsia="仿宋_GB2312" w:cs="Times New Roman"/>
          <w:b/>
          <w:sz w:val="32"/>
          <w:szCs w:val="32"/>
          <w:lang w:val="en-US" w:eastAsia="zh-CN"/>
        </w:rPr>
        <w:t>9</w:t>
      </w:r>
      <w:bookmarkStart w:id="0" w:name="_GoBack"/>
      <w:bookmarkEnd w:id="0"/>
      <w:r>
        <w:rPr>
          <w:rFonts w:ascii="Times New Roman" w:hAnsi="Times New Roman" w:eastAsia="仿宋_GB2312" w:cs="Times New Roman"/>
          <w:b/>
          <w:sz w:val="32"/>
          <w:szCs w:val="32"/>
        </w:rPr>
        <w:t xml:space="preserve">. </w:t>
      </w:r>
      <w:r>
        <w:rPr>
          <w:rFonts w:hint="eastAsia" w:ascii="Times New Roman" w:hAnsi="Times New Roman" w:eastAsia="仿宋_GB2312" w:cs="Times New Roman"/>
          <w:b/>
          <w:sz w:val="32"/>
          <w:szCs w:val="32"/>
        </w:rPr>
        <w:t>参与</w:t>
      </w:r>
      <w:r>
        <w:rPr>
          <w:rFonts w:ascii="Times New Roman" w:hAnsi="Times New Roman" w:eastAsia="仿宋_GB2312" w:cs="Times New Roman"/>
          <w:b/>
          <w:sz w:val="32"/>
          <w:szCs w:val="32"/>
        </w:rPr>
        <w:t>本次测试</w:t>
      </w:r>
      <w:r>
        <w:rPr>
          <w:rFonts w:hint="eastAsia" w:ascii="Times New Roman" w:hAnsi="Times New Roman" w:eastAsia="仿宋_GB2312" w:cs="Times New Roman"/>
          <w:b/>
          <w:sz w:val="32"/>
          <w:szCs w:val="32"/>
        </w:rPr>
        <w:t>的工作人员严格</w:t>
      </w:r>
      <w:r>
        <w:rPr>
          <w:rFonts w:ascii="Times New Roman" w:hAnsi="Times New Roman" w:eastAsia="仿宋_GB2312" w:cs="Times New Roman"/>
          <w:b/>
          <w:kern w:val="0"/>
          <w:sz w:val="30"/>
          <w:szCs w:val="30"/>
        </w:rPr>
        <w:t>按照任城区防疫指挥部的各项要求</w:t>
      </w:r>
      <w:r>
        <w:rPr>
          <w:rFonts w:hint="eastAsia" w:ascii="Times New Roman" w:hAnsi="Times New Roman" w:eastAsia="仿宋_GB2312" w:cs="Times New Roman"/>
          <w:b/>
          <w:kern w:val="0"/>
          <w:sz w:val="30"/>
          <w:szCs w:val="30"/>
        </w:rPr>
        <w:t>开展工作</w:t>
      </w:r>
      <w:r>
        <w:rPr>
          <w:rFonts w:ascii="Times New Roman" w:hAnsi="Times New Roman" w:eastAsia="仿宋_GB2312" w:cs="Times New Roman"/>
          <w:b/>
          <w:kern w:val="0"/>
          <w:sz w:val="30"/>
          <w:szCs w:val="30"/>
        </w:rPr>
        <w:t>。</w:t>
      </w:r>
    </w:p>
    <w:p>
      <w:pPr>
        <w:widowControl/>
        <w:shd w:val="clear" w:color="auto" w:fill="FFFFFF"/>
        <w:spacing w:line="540" w:lineRule="exact"/>
        <w:rPr>
          <w:rFonts w:ascii="黑体" w:hAnsi="黑体" w:eastAsia="黑体" w:cs="黑体"/>
          <w:b/>
          <w:bCs/>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hd w:val="clear" w:color="auto" w:fill="FFFFFF"/>
        <w:spacing w:line="540" w:lineRule="exact"/>
        <w:rPr>
          <w:rFonts w:ascii="黑体" w:hAnsi="黑体" w:eastAsia="黑体" w:cs="黑体"/>
          <w:b/>
          <w:bCs/>
          <w:color w:val="000000"/>
          <w:kern w:val="0"/>
          <w:sz w:val="32"/>
          <w:szCs w:val="32"/>
        </w:rPr>
      </w:pPr>
    </w:p>
    <w:p>
      <w:pPr>
        <w:widowControl/>
        <w:snapToGrid w:val="0"/>
        <w:spacing w:line="560" w:lineRule="exact"/>
        <w:jc w:val="left"/>
        <w:rPr>
          <w:rFonts w:ascii="黑体" w:hAnsi="黑体" w:eastAsia="黑体" w:cs="黑体"/>
          <w:b/>
          <w:bCs/>
          <w:kern w:val="0"/>
          <w:sz w:val="32"/>
          <w:szCs w:val="24"/>
        </w:rPr>
      </w:pPr>
      <w:r>
        <w:rPr>
          <w:rFonts w:hint="eastAsia" w:ascii="黑体" w:hAnsi="黑体" w:eastAsia="黑体" w:cs="黑体"/>
          <w:b/>
          <w:bCs/>
          <w:kern w:val="0"/>
          <w:sz w:val="32"/>
          <w:szCs w:val="24"/>
        </w:rPr>
        <w:t>附件3：</w:t>
      </w:r>
    </w:p>
    <w:p>
      <w:pPr>
        <w:widowControl/>
        <w:spacing w:line="560" w:lineRule="exact"/>
        <w:jc w:val="center"/>
        <w:outlineLvl w:val="0"/>
        <w:rPr>
          <w:rFonts w:ascii="方正小标宋简体" w:hAnsi="方正小标宋简体" w:eastAsia="方正小标宋简体" w:cs="方正小标宋简体"/>
          <w:b/>
          <w:color w:val="000000"/>
          <w:kern w:val="0"/>
          <w:sz w:val="36"/>
          <w:szCs w:val="36"/>
        </w:rPr>
      </w:pPr>
      <w:r>
        <w:rPr>
          <w:rFonts w:hint="eastAsia" w:ascii="方正小标宋简体" w:hAnsi="方正小标宋简体" w:eastAsia="方正小标宋简体" w:cs="方正小标宋简体"/>
          <w:b/>
          <w:color w:val="000000"/>
          <w:kern w:val="0"/>
          <w:sz w:val="36"/>
          <w:szCs w:val="36"/>
        </w:rPr>
        <w:t>202</w:t>
      </w:r>
      <w:r>
        <w:rPr>
          <w:rFonts w:ascii="方正小标宋简体" w:hAnsi="方正小标宋简体" w:eastAsia="方正小标宋简体" w:cs="方正小标宋简体"/>
          <w:b/>
          <w:color w:val="000000"/>
          <w:kern w:val="0"/>
          <w:sz w:val="36"/>
          <w:szCs w:val="36"/>
        </w:rPr>
        <w:t>2</w:t>
      </w:r>
      <w:r>
        <w:rPr>
          <w:rFonts w:hint="eastAsia" w:ascii="方正小标宋简体" w:hAnsi="方正小标宋简体" w:eastAsia="方正小标宋简体" w:cs="方正小标宋简体"/>
          <w:b/>
          <w:color w:val="000000"/>
          <w:kern w:val="0"/>
          <w:sz w:val="36"/>
          <w:szCs w:val="36"/>
        </w:rPr>
        <w:t>年任城区普通话水平测试考生安全考试</w:t>
      </w:r>
    </w:p>
    <w:p>
      <w:pPr>
        <w:widowControl/>
        <w:spacing w:line="560" w:lineRule="exact"/>
        <w:jc w:val="center"/>
        <w:outlineLvl w:val="0"/>
        <w:rPr>
          <w:rFonts w:ascii="宋体" w:hAnsi="宋体" w:eastAsia="宋体" w:cs="Times New Roman"/>
          <w:b/>
          <w:kern w:val="44"/>
          <w:sz w:val="36"/>
          <w:szCs w:val="36"/>
        </w:rPr>
      </w:pPr>
      <w:r>
        <w:rPr>
          <w:rFonts w:hint="eastAsia" w:ascii="方正小标宋简体" w:hAnsi="方正小标宋简体" w:eastAsia="方正小标宋简体" w:cs="方正小标宋简体"/>
          <w:b/>
          <w:color w:val="000000"/>
          <w:kern w:val="0"/>
          <w:sz w:val="36"/>
          <w:szCs w:val="36"/>
        </w:rPr>
        <w:t>承 诺 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537"/>
        <w:gridCol w:w="1379"/>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lang w:bidi="ar"/>
              </w:rPr>
              <w:t>考生姓名</w:t>
            </w:r>
          </w:p>
        </w:tc>
        <w:tc>
          <w:tcPr>
            <w:tcW w:w="2537"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kern w:val="0"/>
                <w:sz w:val="28"/>
                <w:szCs w:val="28"/>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lang w:bidi="ar"/>
              </w:rPr>
              <w:t>准考证号</w:t>
            </w:r>
          </w:p>
        </w:tc>
        <w:tc>
          <w:tcPr>
            <w:tcW w:w="288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lang w:bidi="ar"/>
              </w:rPr>
              <w:t>联系方式</w:t>
            </w:r>
          </w:p>
        </w:tc>
        <w:tc>
          <w:tcPr>
            <w:tcW w:w="2537"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kern w:val="0"/>
                <w:sz w:val="28"/>
                <w:szCs w:val="28"/>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lang w:bidi="ar"/>
              </w:rPr>
              <w:t>身份证号</w:t>
            </w:r>
          </w:p>
        </w:tc>
        <w:tc>
          <w:tcPr>
            <w:tcW w:w="288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hAnsi="Times New Roman"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健</w:t>
            </w:r>
          </w:p>
          <w:p>
            <w:pPr>
              <w:snapToGrid w:val="0"/>
              <w:spacing w:line="520" w:lineRule="exact"/>
              <w:jc w:val="center"/>
              <w:rPr>
                <w:rFonts w:ascii="黑体" w:hAnsi="黑体" w:eastAsia="黑体" w:cs="黑体"/>
                <w:kern w:val="0"/>
                <w:sz w:val="28"/>
                <w:szCs w:val="28"/>
              </w:rPr>
            </w:pPr>
            <w:r>
              <w:rPr>
                <w:rFonts w:hint="eastAsia" w:ascii="黑体" w:hAnsi="黑体" w:eastAsia="黑体" w:cs="黑体"/>
                <w:kern w:val="0"/>
                <w:sz w:val="28"/>
                <w:szCs w:val="28"/>
                <w:lang w:bidi="ar"/>
              </w:rPr>
              <w:t>康</w:t>
            </w:r>
          </w:p>
          <w:p>
            <w:pPr>
              <w:snapToGrid w:val="0"/>
              <w:spacing w:line="52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申</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明</w:t>
            </w:r>
          </w:p>
        </w:tc>
        <w:tc>
          <w:tcPr>
            <w:tcW w:w="6800" w:type="dxa"/>
            <w:gridSpan w:val="3"/>
            <w:tcBorders>
              <w:top w:val="single" w:color="auto" w:sz="4" w:space="0"/>
              <w:left w:val="single" w:color="auto" w:sz="4" w:space="0"/>
              <w:bottom w:val="single" w:color="auto" w:sz="4" w:space="0"/>
              <w:right w:val="single" w:color="auto" w:sz="4" w:space="0"/>
            </w:tcBorders>
          </w:tcPr>
          <w:p>
            <w:pPr>
              <w:snapToGrid w:val="0"/>
              <w:spacing w:line="340" w:lineRule="exact"/>
              <w:ind w:left="280" w:hanging="280" w:hanging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1.考前14天内，是否接触新冠肺炎确诊病例、疑似病例、无症状感染者？</w:t>
            </w:r>
          </w:p>
          <w:p>
            <w:pPr>
              <w:snapToGrid w:val="0"/>
              <w:spacing w:line="340" w:lineRule="exact"/>
              <w:ind w:firstLine="280" w:firstLine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snapToGrid w:val="0"/>
              <w:spacing w:line="340" w:lineRule="exact"/>
              <w:ind w:left="280" w:hanging="280" w:hanging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2.考前14天内，是否出现发热、干咳、乏力、鼻塞、流涕、咽痛、腹泻等症状？</w:t>
            </w:r>
          </w:p>
          <w:p>
            <w:pPr>
              <w:snapToGrid w:val="0"/>
              <w:spacing w:line="340" w:lineRule="exact"/>
              <w:ind w:firstLine="280" w:firstLine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snapToGrid w:val="0"/>
              <w:spacing w:line="340" w:lineRule="exact"/>
              <w:ind w:left="280" w:hanging="280" w:hanging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3.考前14天内，是否从省外回鲁？</w:t>
            </w:r>
          </w:p>
          <w:p>
            <w:pPr>
              <w:snapToGrid w:val="0"/>
              <w:spacing w:line="340" w:lineRule="exact"/>
              <w:ind w:firstLine="280" w:firstLine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snapToGrid w:val="0"/>
              <w:spacing w:line="340" w:lineRule="exact"/>
              <w:ind w:left="280" w:hanging="280" w:hangingChars="100"/>
              <w:rPr>
                <w:rFonts w:ascii="仿宋_GB2312" w:hAnsi="Times New Roman" w:eastAsia="仿宋_GB2312" w:cs="仿宋_GB2312"/>
                <w:sz w:val="28"/>
                <w:szCs w:val="28"/>
              </w:rPr>
            </w:pPr>
            <w:r>
              <w:rPr>
                <w:rFonts w:hint="eastAsia" w:ascii="仿宋_GB2312" w:hAnsi="Times New Roman" w:eastAsia="仿宋_GB2312" w:cs="仿宋_GB2312"/>
                <w:sz w:val="28"/>
                <w:szCs w:val="28"/>
                <w:lang w:bidi="ar"/>
              </w:rPr>
              <w:t>4.考前14天内，本人或家庭成员是否有疫情重点地区（包括境外、国内外高风险地区等）旅行史和接触史？</w:t>
            </w:r>
          </w:p>
          <w:p>
            <w:pPr>
              <w:snapToGrid w:val="0"/>
              <w:spacing w:line="340" w:lineRule="exact"/>
              <w:ind w:firstLine="280" w:firstLine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snapToGrid w:val="0"/>
              <w:spacing w:line="340" w:lineRule="exact"/>
              <w:ind w:left="280" w:hanging="280" w:hanging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5.考前14天内，所在社区（村居）是否有确诊病例、疑似病例 ？</w:t>
            </w:r>
          </w:p>
          <w:p>
            <w:pPr>
              <w:snapToGrid w:val="0"/>
              <w:spacing w:line="340" w:lineRule="exact"/>
              <w:ind w:firstLine="280" w:firstLine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是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否</w:t>
            </w:r>
          </w:p>
          <w:p>
            <w:pPr>
              <w:snapToGrid w:val="0"/>
              <w:spacing w:line="340" w:lineRule="exact"/>
              <w:ind w:left="280" w:hanging="280" w:hangingChars="100"/>
              <w:rPr>
                <w:rFonts w:ascii="仿宋_GB2312" w:hAnsi="Times New Roman" w:eastAsia="仿宋_GB2312" w:cs="仿宋_GB2312"/>
                <w:sz w:val="28"/>
                <w:szCs w:val="28"/>
                <w:lang w:bidi="ar"/>
              </w:rPr>
            </w:pPr>
            <w:r>
              <w:rPr>
                <w:rFonts w:hint="eastAsia" w:ascii="仿宋_GB2312" w:hAnsi="Times New Roman" w:eastAsia="仿宋_GB2312" w:cs="仿宋_GB2312"/>
                <w:sz w:val="28"/>
                <w:szCs w:val="28"/>
                <w:lang w:bidi="ar"/>
              </w:rPr>
              <w:t>6.本人“健康码”状态：</w:t>
            </w:r>
          </w:p>
          <w:p>
            <w:pPr>
              <w:snapToGrid w:val="0"/>
              <w:spacing w:line="340" w:lineRule="exact"/>
              <w:rPr>
                <w:rFonts w:ascii="仿宋_GB2312" w:hAnsi="Times New Roman" w:eastAsia="仿宋_GB2312" w:cs="仿宋_GB2312"/>
                <w:kern w:val="0"/>
                <w:sz w:val="28"/>
                <w:szCs w:val="28"/>
              </w:rPr>
            </w:pP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绿色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 xml:space="preserve">黄色    </w:t>
            </w:r>
            <w:r>
              <w:rPr>
                <w:rFonts w:hint="eastAsia" w:ascii="仿宋_GB2312" w:hAnsi="Times New Roman" w:eastAsia="仿宋_GB2312" w:cs="仿宋_GB2312"/>
                <w:sz w:val="28"/>
                <w:szCs w:val="28"/>
                <w:lang w:bidi="ar"/>
              </w:rPr>
              <w:sym w:font="Wingdings 2" w:char="00A3"/>
            </w:r>
            <w:r>
              <w:rPr>
                <w:rFonts w:hint="eastAsia" w:ascii="仿宋_GB2312" w:hAnsi="Times New Roman" w:eastAsia="仿宋_GB2312" w:cs="仿宋_GB2312"/>
                <w:sz w:val="28"/>
                <w:szCs w:val="28"/>
                <w:lang w:bidi="ar"/>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考</w:t>
            </w:r>
          </w:p>
          <w:p>
            <w:pPr>
              <w:snapToGrid w:val="0"/>
              <w:spacing w:line="52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生</w:t>
            </w:r>
          </w:p>
          <w:p>
            <w:pPr>
              <w:snapToGrid w:val="0"/>
              <w:spacing w:line="520" w:lineRule="exact"/>
              <w:jc w:val="center"/>
              <w:rPr>
                <w:rFonts w:ascii="黑体" w:hAnsi="黑体" w:eastAsia="黑体" w:cs="黑体"/>
                <w:kern w:val="0"/>
                <w:sz w:val="28"/>
                <w:szCs w:val="28"/>
                <w:lang w:bidi="ar"/>
              </w:rPr>
            </w:pPr>
            <w:r>
              <w:rPr>
                <w:rFonts w:hint="eastAsia" w:ascii="黑体" w:hAnsi="黑体" w:eastAsia="黑体" w:cs="黑体"/>
                <w:kern w:val="0"/>
                <w:sz w:val="28"/>
                <w:szCs w:val="28"/>
                <w:lang w:bidi="ar"/>
              </w:rPr>
              <w:t>承</w:t>
            </w:r>
          </w:p>
          <w:p>
            <w:pPr>
              <w:snapToGrid w:val="0"/>
              <w:spacing w:line="520" w:lineRule="exact"/>
              <w:jc w:val="center"/>
              <w:rPr>
                <w:rFonts w:ascii="仿宋_GB2312" w:hAnsi="Times New Roman" w:eastAsia="仿宋_GB2312" w:cs="仿宋_GB2312"/>
                <w:kern w:val="0"/>
                <w:sz w:val="28"/>
                <w:szCs w:val="28"/>
              </w:rPr>
            </w:pPr>
            <w:r>
              <w:rPr>
                <w:rFonts w:hint="eastAsia" w:ascii="黑体" w:hAnsi="黑体" w:eastAsia="黑体" w:cs="黑体"/>
                <w:kern w:val="0"/>
                <w:sz w:val="28"/>
                <w:szCs w:val="28"/>
                <w:lang w:bidi="ar"/>
              </w:rPr>
              <w:t>诺</w:t>
            </w:r>
          </w:p>
        </w:tc>
        <w:tc>
          <w:tcPr>
            <w:tcW w:w="6800" w:type="dxa"/>
            <w:gridSpan w:val="3"/>
            <w:tcBorders>
              <w:top w:val="single" w:color="auto" w:sz="4" w:space="0"/>
              <w:left w:val="single" w:color="auto" w:sz="4" w:space="0"/>
              <w:bottom w:val="single" w:color="auto" w:sz="4" w:space="0"/>
              <w:right w:val="single" w:color="auto" w:sz="4" w:space="0"/>
            </w:tcBorders>
          </w:tcPr>
          <w:p>
            <w:pPr>
              <w:snapToGrid w:val="0"/>
              <w:spacing w:line="480" w:lineRule="exact"/>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本人参加202</w:t>
            </w:r>
            <w:r>
              <w:rPr>
                <w:rFonts w:ascii="仿宋_GB2312" w:hAnsi="Times New Roman" w:eastAsia="仿宋_GB2312" w:cs="仿宋_GB2312"/>
                <w:kern w:val="0"/>
                <w:sz w:val="28"/>
                <w:szCs w:val="28"/>
                <w:lang w:bidi="ar"/>
              </w:rPr>
              <w:t>2</w:t>
            </w:r>
            <w:r>
              <w:rPr>
                <w:rFonts w:hint="eastAsia" w:ascii="仿宋_GB2312" w:hAnsi="Times New Roman" w:eastAsia="仿宋_GB2312" w:cs="仿宋_GB2312"/>
                <w:kern w:val="0"/>
                <w:sz w:val="28"/>
                <w:szCs w:val="28"/>
                <w:lang w:bidi="ar"/>
              </w:rPr>
              <w:t>年普通水平测试，现郑重承诺：</w:t>
            </w:r>
          </w:p>
          <w:p>
            <w:pPr>
              <w:snapToGrid w:val="0"/>
              <w:spacing w:line="480" w:lineRule="exact"/>
              <w:ind w:firstLine="560" w:firstLineChars="200"/>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本人如实逐项填报健康申明，如因隐瞒或虚假填报引起疫情传播或有传播严重风险而影响公共安全后果，本人将承担相应的法律责任。</w:t>
            </w:r>
          </w:p>
          <w:p>
            <w:pPr>
              <w:snapToGrid w:val="0"/>
              <w:spacing w:line="480" w:lineRule="exact"/>
              <w:ind w:firstLine="560" w:firstLineChars="200"/>
              <w:rPr>
                <w:rFonts w:ascii="仿宋_GB2312" w:hAnsi="Times New Roman" w:eastAsia="仿宋_GB2312" w:cs="仿宋_GB2312"/>
                <w:kern w:val="0"/>
                <w:sz w:val="28"/>
                <w:szCs w:val="28"/>
              </w:rPr>
            </w:pPr>
          </w:p>
          <w:p>
            <w:pPr>
              <w:spacing w:line="480" w:lineRule="exact"/>
              <w:ind w:left="3570" w:leftChars="1700"/>
              <w:jc w:val="left"/>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 xml:space="preserve">考生签名：        </w:t>
            </w:r>
          </w:p>
          <w:p>
            <w:pPr>
              <w:spacing w:before="156" w:beforeLines="50" w:line="480" w:lineRule="exact"/>
              <w:ind w:firstLine="2800" w:firstLineChars="1000"/>
              <w:jc w:val="left"/>
              <w:rPr>
                <w:rFonts w:ascii="仿宋_GB2312" w:hAnsi="Times New Roman" w:eastAsia="仿宋_GB2312" w:cs="仿宋_GB2312"/>
                <w:kern w:val="0"/>
                <w:sz w:val="28"/>
                <w:szCs w:val="28"/>
              </w:rPr>
            </w:pPr>
            <w:r>
              <w:rPr>
                <w:rFonts w:hint="eastAsia" w:ascii="仿宋_GB2312" w:hAnsi="Times New Roman" w:eastAsia="仿宋_GB2312" w:cs="仿宋_GB2312"/>
                <w:kern w:val="0"/>
                <w:sz w:val="28"/>
                <w:szCs w:val="28"/>
                <w:lang w:bidi="ar"/>
              </w:rPr>
              <w:t>日    期：202</w:t>
            </w:r>
            <w:r>
              <w:rPr>
                <w:rFonts w:ascii="仿宋_GB2312" w:hAnsi="Times New Roman" w:eastAsia="仿宋_GB2312" w:cs="仿宋_GB2312"/>
                <w:kern w:val="0"/>
                <w:sz w:val="28"/>
                <w:szCs w:val="28"/>
                <w:lang w:bidi="ar"/>
              </w:rPr>
              <w:t>2</w:t>
            </w:r>
            <w:r>
              <w:rPr>
                <w:rFonts w:hint="eastAsia" w:ascii="仿宋_GB2312" w:hAnsi="Times New Roman" w:eastAsia="仿宋_GB2312" w:cs="仿宋_GB2312"/>
                <w:kern w:val="0"/>
                <w:sz w:val="28"/>
                <w:szCs w:val="28"/>
                <w:lang w:bidi="ar"/>
              </w:rPr>
              <w:t>年  月   日</w:t>
            </w:r>
          </w:p>
        </w:tc>
      </w:tr>
    </w:tbl>
    <w:p>
      <w:pPr>
        <w:spacing w:line="340" w:lineRule="exact"/>
        <w:ind w:left="480" w:hanging="480" w:hangingChars="200"/>
        <w:rPr>
          <w:rFonts w:ascii="仿宋_GB2312" w:hAnsi="Times New Roman" w:eastAsia="仿宋_GB2312" w:cs="仿宋_GB2312"/>
          <w:sz w:val="24"/>
          <w:szCs w:val="24"/>
          <w:lang w:bidi="ar"/>
        </w:rPr>
      </w:pPr>
      <w:r>
        <w:rPr>
          <w:rFonts w:hint="eastAsia" w:ascii="仿宋_GB2312" w:hAnsi="Times New Roman" w:eastAsia="仿宋_GB2312" w:cs="仿宋_GB2312"/>
          <w:sz w:val="24"/>
          <w:szCs w:val="24"/>
          <w:lang w:bidi="ar"/>
        </w:rPr>
        <w:t>注：1.“健康申明”中1-5项为“是”的，考试入场前须提供</w:t>
      </w:r>
      <w:r>
        <w:rPr>
          <w:rFonts w:ascii="仿宋_GB2312" w:hAnsi="Times New Roman" w:eastAsia="仿宋_GB2312" w:cs="仿宋_GB2312"/>
          <w:sz w:val="24"/>
          <w:szCs w:val="24"/>
          <w:lang w:bidi="ar"/>
        </w:rPr>
        <w:t>48</w:t>
      </w:r>
      <w:r>
        <w:rPr>
          <w:rFonts w:hint="eastAsia" w:ascii="仿宋_GB2312" w:hAnsi="Times New Roman" w:eastAsia="仿宋_GB2312" w:cs="仿宋_GB2312"/>
          <w:sz w:val="24"/>
          <w:szCs w:val="24"/>
          <w:lang w:bidi="ar"/>
        </w:rPr>
        <w:t>小时内有效核酸检测结果。</w:t>
      </w:r>
    </w:p>
    <w:p>
      <w:pPr>
        <w:spacing w:line="340" w:lineRule="exact"/>
        <w:ind w:firstLine="480" w:firstLineChars="200"/>
        <w:rPr>
          <w:rFonts w:ascii="仿宋_GB2312" w:hAnsi="Times New Roman" w:eastAsia="仿宋_GB2312" w:cs="Times New Roman"/>
          <w:kern w:val="0"/>
          <w:sz w:val="32"/>
          <w:szCs w:val="24"/>
        </w:rPr>
      </w:pPr>
      <w:r>
        <w:rPr>
          <w:rFonts w:hint="eastAsia" w:ascii="仿宋_GB2312" w:hAnsi="Times New Roman" w:eastAsia="仿宋_GB2312" w:cs="仿宋_GB2312"/>
          <w:sz w:val="24"/>
          <w:szCs w:val="24"/>
          <w:lang w:bidi="ar"/>
        </w:rPr>
        <w:t>2.本承诺书由考点收取留存。</w:t>
      </w:r>
    </w:p>
    <w:p>
      <w:pPr>
        <w:rPr>
          <w:rFonts w:ascii="Times New Roman" w:hAnsi="Times New Roman" w:eastAsia="宋体" w:cs="Times New Roman"/>
          <w:kern w:val="0"/>
          <w:szCs w:val="24"/>
        </w:rPr>
      </w:pPr>
    </w:p>
    <w:p/>
    <w:sectPr>
      <w:footerReference r:id="rId3" w:type="default"/>
      <w:footerReference r:id="rId4" w:type="even"/>
      <w:pgSz w:w="11906" w:h="16838"/>
      <w:pgMar w:top="1134" w:right="1797" w:bottom="1134"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ascii="仿宋" w:hAnsi="仿宋" w:eastAsia="仿宋"/>
        <w:sz w:val="30"/>
        <w:szCs w:val="30"/>
      </w:rPr>
    </w:pPr>
    <w:r>
      <w:rPr>
        <w:rStyle w:val="9"/>
        <w:rFonts w:ascii="仿宋" w:hAnsi="仿宋" w:eastAsia="仿宋"/>
        <w:sz w:val="30"/>
        <w:szCs w:val="30"/>
      </w:rPr>
      <w:fldChar w:fldCharType="begin"/>
    </w:r>
    <w:r>
      <w:rPr>
        <w:rStyle w:val="9"/>
        <w:rFonts w:ascii="仿宋" w:hAnsi="仿宋" w:eastAsia="仿宋"/>
        <w:sz w:val="30"/>
        <w:szCs w:val="30"/>
      </w:rPr>
      <w:instrText xml:space="preserve">PAGE  </w:instrText>
    </w:r>
    <w:r>
      <w:rPr>
        <w:rStyle w:val="9"/>
        <w:rFonts w:ascii="仿宋" w:hAnsi="仿宋" w:eastAsia="仿宋"/>
        <w:sz w:val="30"/>
        <w:szCs w:val="30"/>
      </w:rPr>
      <w:fldChar w:fldCharType="separate"/>
    </w:r>
    <w:r>
      <w:rPr>
        <w:rStyle w:val="9"/>
        <w:rFonts w:ascii="仿宋" w:hAnsi="仿宋" w:eastAsia="仿宋"/>
        <w:sz w:val="30"/>
        <w:szCs w:val="30"/>
      </w:rPr>
      <w:t>- 9 -</w:t>
    </w:r>
    <w:r>
      <w:rPr>
        <w:rStyle w:val="9"/>
        <w:rFonts w:ascii="仿宋" w:hAnsi="仿宋" w:eastAsia="仿宋"/>
        <w:sz w:val="30"/>
        <w:szCs w:val="30"/>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3NGRiNzA3ZWY5OTgxOGNlYjRhZjBmZTllMmM2ZTMifQ=="/>
  </w:docVars>
  <w:rsids>
    <w:rsidRoot w:val="00340608"/>
    <w:rsid w:val="00026E46"/>
    <w:rsid w:val="00087529"/>
    <w:rsid w:val="001109DE"/>
    <w:rsid w:val="00174FC9"/>
    <w:rsid w:val="002722D8"/>
    <w:rsid w:val="002C5976"/>
    <w:rsid w:val="00340608"/>
    <w:rsid w:val="003C0438"/>
    <w:rsid w:val="004623A0"/>
    <w:rsid w:val="00482B73"/>
    <w:rsid w:val="004B13A7"/>
    <w:rsid w:val="004C4FD7"/>
    <w:rsid w:val="004F192D"/>
    <w:rsid w:val="004F2C3E"/>
    <w:rsid w:val="005B69FB"/>
    <w:rsid w:val="005D3B2D"/>
    <w:rsid w:val="006508DA"/>
    <w:rsid w:val="006D5F24"/>
    <w:rsid w:val="008250F9"/>
    <w:rsid w:val="00844EFF"/>
    <w:rsid w:val="0084682A"/>
    <w:rsid w:val="00874021"/>
    <w:rsid w:val="008D5E51"/>
    <w:rsid w:val="00A26E81"/>
    <w:rsid w:val="00A42B2C"/>
    <w:rsid w:val="00A4724F"/>
    <w:rsid w:val="00AA3180"/>
    <w:rsid w:val="00AB313D"/>
    <w:rsid w:val="00AC3E2C"/>
    <w:rsid w:val="00AC4D8E"/>
    <w:rsid w:val="00B72EDC"/>
    <w:rsid w:val="00BC5317"/>
    <w:rsid w:val="00BD499F"/>
    <w:rsid w:val="00C27F85"/>
    <w:rsid w:val="00C319CE"/>
    <w:rsid w:val="00C3409A"/>
    <w:rsid w:val="00C77543"/>
    <w:rsid w:val="00CC535D"/>
    <w:rsid w:val="00CD7B33"/>
    <w:rsid w:val="00CE0CE9"/>
    <w:rsid w:val="00E33C34"/>
    <w:rsid w:val="00E35ADA"/>
    <w:rsid w:val="00ED47F9"/>
    <w:rsid w:val="00F1267B"/>
    <w:rsid w:val="00F50F01"/>
    <w:rsid w:val="00F92C33"/>
    <w:rsid w:val="00FC4937"/>
    <w:rsid w:val="00FD15C1"/>
    <w:rsid w:val="051E5FDC"/>
    <w:rsid w:val="06E85F55"/>
    <w:rsid w:val="0B094119"/>
    <w:rsid w:val="34087219"/>
    <w:rsid w:val="37DD1C78"/>
    <w:rsid w:val="57DB745C"/>
    <w:rsid w:val="580C4512"/>
    <w:rsid w:val="58E03754"/>
    <w:rsid w:val="6A517704"/>
    <w:rsid w:val="72721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Normal (Web)"/>
    <w:basedOn w:val="1"/>
    <w:qFormat/>
    <w:uiPriority w:val="0"/>
    <w:pPr>
      <w:jc w:val="left"/>
    </w:pPr>
    <w:rPr>
      <w:rFonts w:cs="Times New Roman"/>
      <w:kern w:val="0"/>
      <w:sz w:val="24"/>
      <w:szCs w:val="24"/>
    </w:rPr>
  </w:style>
  <w:style w:type="character" w:styleId="9">
    <w:name w:val="page number"/>
    <w:basedOn w:val="8"/>
    <w:qFormat/>
    <w:uiPriority w:val="0"/>
  </w:style>
  <w:style w:type="character" w:styleId="10">
    <w:name w:val="FollowedHyperlink"/>
    <w:basedOn w:val="8"/>
    <w:semiHidden/>
    <w:unhideWhenUsed/>
    <w:uiPriority w:val="99"/>
    <w:rPr>
      <w:color w:val="954F72" w:themeColor="followedHyperlink"/>
      <w:u w:val="single"/>
      <w14:textFill>
        <w14:solidFill>
          <w14:schemeClr w14:val="folHlink"/>
        </w14:solidFill>
      </w14:textFill>
    </w:rPr>
  </w:style>
  <w:style w:type="character" w:styleId="11">
    <w:name w:val="Hyperlink"/>
    <w:basedOn w:val="8"/>
    <w:unhideWhenUsed/>
    <w:uiPriority w:val="99"/>
    <w:rPr>
      <w:color w:val="0563C1" w:themeColor="hyperlink"/>
      <w:u w:val="single"/>
      <w14:textFill>
        <w14:solidFill>
          <w14:schemeClr w14:val="hlink"/>
        </w14:solidFill>
      </w14:textFill>
    </w:rPr>
  </w:style>
  <w:style w:type="character" w:customStyle="1" w:styleId="12">
    <w:name w:val="页脚 字符"/>
    <w:basedOn w:val="8"/>
    <w:link w:val="5"/>
    <w:qFormat/>
    <w:uiPriority w:val="0"/>
    <w:rPr>
      <w:rFonts w:ascii="Calibri" w:hAnsi="Calibri" w:eastAsia="宋体" w:cs="Times New Roman"/>
      <w:sz w:val="18"/>
      <w:szCs w:val="18"/>
    </w:rPr>
  </w:style>
  <w:style w:type="character" w:customStyle="1" w:styleId="13">
    <w:name w:val="批注框文本 字符"/>
    <w:basedOn w:val="8"/>
    <w:link w:val="4"/>
    <w:semiHidden/>
    <w:qFormat/>
    <w:uiPriority w:val="99"/>
    <w:rPr>
      <w:kern w:val="2"/>
      <w:sz w:val="18"/>
      <w:szCs w:val="18"/>
    </w:rPr>
  </w:style>
  <w:style w:type="character" w:customStyle="1" w:styleId="14">
    <w:name w:val="日期 字符"/>
    <w:basedOn w:val="8"/>
    <w:link w:val="3"/>
    <w:semiHidden/>
    <w:qFormat/>
    <w:uiPriority w:val="99"/>
    <w:rPr>
      <w:kern w:val="2"/>
      <w:sz w:val="21"/>
      <w:szCs w:val="22"/>
    </w:rPr>
  </w:style>
  <w:style w:type="character" w:customStyle="1" w:styleId="15">
    <w:name w:val="标题 1 字符"/>
    <w:basedOn w:val="8"/>
    <w:link w:val="2"/>
    <w:uiPriority w:val="0"/>
    <w:rPr>
      <w:rFonts w:ascii="宋体" w:hAnsi="宋体" w:eastAsia="宋体" w:cs="Times New Roman"/>
      <w:b/>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3716</Words>
  <Characters>3915</Characters>
  <Lines>30</Lines>
  <Paragraphs>8</Paragraphs>
  <TotalTime>146</TotalTime>
  <ScaleCrop>false</ScaleCrop>
  <LinksUpToDate>false</LinksUpToDate>
  <CharactersWithSpaces>4053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2021-03-09T07:19:00Z</dcterms:created>
  <dc:creator>彭进才</dc:creator>
  <cp:lastModifiedBy>Administrator</cp:lastModifiedBy>
  <cp:lastPrinted>2022-05-16T02:00:00Z</cp:lastPrinted>
  <dcterms:modified xsi:type="dcterms:W3CDTF">2022-05-17T02:45:10Z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124477974_btnclosed</vt:lpwstr>
  </property>
  <property fmtid="{D5CDD505-2E9C-101B-9397-08002B2CF9AE}" pid="3" name="KSOProductBuildVer">
    <vt:lpwstr>2052-11.1.0.11691</vt:lpwstr>
  </property>
  <property fmtid="{D5CDD505-2E9C-101B-9397-08002B2CF9AE}" pid="4" name="ICV">
    <vt:lpwstr>6A82AD6C11CD4555A2180F76C1C2EA53</vt:lpwstr>
  </property>
</Properties>
</file>