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jc w:val="both"/>
        <w:textAlignment w:val="baseline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 xml:space="preserve">附件1                  </w:t>
      </w:r>
      <w:r>
        <w:rPr>
          <w:rFonts w:hint="eastAsia" w:ascii="黑体" w:hAnsi="黑体" w:eastAsia="黑体" w:cs="黑体"/>
          <w:kern w:val="2"/>
          <w:sz w:val="44"/>
          <w:szCs w:val="44"/>
        </w:rPr>
        <w:t xml:space="preserve"> </w:t>
      </w:r>
      <w:bookmarkStart w:id="0" w:name="_GoBack"/>
      <w:bookmarkEnd w:id="0"/>
    </w:p>
    <w:p>
      <w:pPr>
        <w:pStyle w:val="5"/>
        <w:spacing w:line="500" w:lineRule="exact"/>
        <w:jc w:val="center"/>
        <w:textAlignment w:val="baseline"/>
        <w:rPr>
          <w:rFonts w:ascii="黑体" w:hAnsi="黑体" w:eastAsia="方正小标宋简体" w:cs="黑体"/>
          <w:kern w:val="2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2022年下半年普通话水平测试安排</w:t>
      </w:r>
    </w:p>
    <w:tbl>
      <w:tblPr>
        <w:tblStyle w:val="6"/>
        <w:tblW w:w="158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55"/>
        <w:gridCol w:w="3470"/>
        <w:gridCol w:w="1595"/>
        <w:gridCol w:w="5353"/>
        <w:gridCol w:w="1044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县市区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测试时间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测试地点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缴费时间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缴费方式及地址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奎文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9月21-22日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奎文区潍州湖小学（潍坊市奎文区潍州路与玉泉街路口西200米路南）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任凤玲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6036066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寿光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9月23日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寿光世纪学校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孟瑞红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5220973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坊子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9月26日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潍坊市坊子区博文现代学校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于秀贞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7628186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青州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9月27日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青州市民族中专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刘文卓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3866778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3235080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9月28日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昌邑市育新学校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>现场缴费。</w:t>
            </w:r>
            <w:r>
              <w:rPr>
                <w:rStyle w:val="9"/>
                <w:rFonts w:hint="default" w:hAnsi="宋体"/>
                <w:sz w:val="24"/>
                <w:szCs w:val="24"/>
                <w:lang w:bidi="ar"/>
              </w:rPr>
              <w:t>昌邑市育新学校北门操场主席台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朱新华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7212217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9月29日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临朐职业教育中心学校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现场缴费。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临朐县职业教育中心学校培训基地（县城朐阳街2099号，县朐山小学大门西侧）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白兴福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3150350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3119980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寒亭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9月30日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寒亭区第六中学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现场缴费。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寒亭区教育和体育局401室（民主街4401号）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惠子真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7251113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10月9日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昌乐县新城中学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现场缴费。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昌乐县永康路32号（实验小学北邻院内南楼一楼）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吴田功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6239191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10月10日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安丘市职业中专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韩韬略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4221130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10月11日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高密市职业教育发展集团（高密市委党校东100米路北）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2537023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10月12日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潍坊滨海鲲城学校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孙素廉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5605606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诸城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10月13日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诸城市东坡学校（凤凰路西首路南）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现场缴费。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诸城市教体局一楼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李升国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6064043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10月14日，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高新区浞景学校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山东省非税收入统缴平台缴费。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栾福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宋涛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8191002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（报名、缴费、领证业务）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8861121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（考试业务）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潍城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10月18日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潍坊外国语中学（潍城区福寿西街与三里庄路交叉口北100米，福寿西街4166号）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9月15-16日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山东省非税收入统缴平台缴费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于新宇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5607907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注：所有测试日期均为计划测试日期，根据报名情况可能会适当调整，请以准考证上的测试日期为准</w:t>
            </w:r>
            <w:r>
              <w:rPr>
                <w:rFonts w:hint="eastAsia" w:ascii="仿宋_GB2312" w:hAnsi="仿宋" w:eastAsia="仿宋_GB2312" w:cs="仿宋_GB2312"/>
                <w:szCs w:val="21"/>
              </w:rPr>
              <w:t>。</w:t>
            </w:r>
          </w:p>
        </w:tc>
      </w:tr>
    </w:tbl>
    <w:p>
      <w:pPr>
        <w:spacing w:line="20" w:lineRule="exact"/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OWQwNTkxMzM2MzcxNWQ0ZjJhNDIxZmIyY2U4OWYifQ=="/>
  </w:docVars>
  <w:rsids>
    <w:rsidRoot w:val="37B2409E"/>
    <w:rsid w:val="003A443F"/>
    <w:rsid w:val="00622957"/>
    <w:rsid w:val="00AC067D"/>
    <w:rsid w:val="00B35176"/>
    <w:rsid w:val="174201A6"/>
    <w:rsid w:val="37B2409E"/>
    <w:rsid w:val="46D611AC"/>
    <w:rsid w:val="69E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line="413" w:lineRule="auto"/>
    </w:pPr>
    <w:rPr>
      <w:rFonts w:cs="Calibri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736</Words>
  <Characters>939</Characters>
  <Lines>7</Lines>
  <Paragraphs>2</Paragraphs>
  <TotalTime>10</TotalTime>
  <ScaleCrop>false</ScaleCrop>
  <LinksUpToDate>false</LinksUpToDate>
  <CharactersWithSpaces>958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2022-08-29T09:49:00Z</dcterms:created>
  <dc:creator>潍坊 侯雯婷</dc:creator>
  <cp:lastModifiedBy>潍坊 侯雯婷</cp:lastModifiedBy>
  <dcterms:modified xsi:type="dcterms:W3CDTF">2022-08-29T10:07:47Z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118EA5325D74413996F1F9229436295A</vt:lpwstr>
  </property>
</Properties>
</file>