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/>
          <w:sz w:val="32"/>
          <w:szCs w:val="32"/>
        </w:rPr>
        <w:t>1.</w:t>
      </w:r>
    </w:p>
    <w:p>
      <w:pPr>
        <w:spacing w:line="560" w:lineRule="exact"/>
        <w:jc w:val="center"/>
        <w:rPr>
          <w:rFonts w:ascii="Times New Roman" w:hAnsi="Times New Roman" w:eastAsia="方正小标宋_GBK" w:cs="方正小标宋_GBK"/>
          <w:sz w:val="40"/>
          <w:szCs w:val="40"/>
        </w:rPr>
      </w:pPr>
      <w:r>
        <w:rPr>
          <w:rFonts w:hint="eastAsia" w:ascii="Times New Roman" w:hAnsi="Times New Roman" w:eastAsia="方正小标宋_GBK" w:cs="方正小标宋_GBK"/>
          <w:sz w:val="40"/>
          <w:szCs w:val="40"/>
        </w:rPr>
        <w:t>临沂市教师资格认定体检通知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根据《教师资格条例》、《&lt;教师资格条例&gt;实施办法》、《山东省实施&lt;教师资格条例&gt;细则》要求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申请教师资格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认定</w:t>
      </w:r>
      <w:r>
        <w:rPr>
          <w:rFonts w:hint="eastAsia" w:ascii="Times New Roman" w:hAnsi="Times New Roman" w:eastAsia="仿宋_GB2312" w:cs="仿宋_GB2312"/>
          <w:sz w:val="32"/>
          <w:szCs w:val="32"/>
        </w:rPr>
        <w:t>的人员应参加体格检查。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一、体检时间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即日起至2024年4月3日。（周末、法定节假日体检安排详询医院。）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二、体检医院名单</w:t>
      </w:r>
    </w:p>
    <w:tbl>
      <w:tblPr>
        <w:tblStyle w:val="5"/>
        <w:tblpPr w:leftFromText="180" w:rightFromText="180" w:vertAnchor="text" w:horzAnchor="page" w:tblpXSpec="center" w:tblpY="316"/>
        <w:tblOverlap w:val="never"/>
        <w:tblW w:w="107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2585"/>
        <w:gridCol w:w="3734"/>
        <w:gridCol w:w="1725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</w:rPr>
              <w:t>县区</w:t>
            </w:r>
          </w:p>
        </w:tc>
        <w:tc>
          <w:tcPr>
            <w:tcW w:w="25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</w:rPr>
              <w:t>体检指定医院</w:t>
            </w:r>
          </w:p>
        </w:tc>
        <w:tc>
          <w:tcPr>
            <w:tcW w:w="373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</w:rPr>
              <w:t>体检指定医院地址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</w:rPr>
              <w:t>咨询电话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</w:rPr>
              <w:t>预约方式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0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兰山区</w:t>
            </w:r>
          </w:p>
        </w:tc>
        <w:tc>
          <w:tcPr>
            <w:tcW w:w="25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兰山区人民医院</w:t>
            </w:r>
          </w:p>
        </w:tc>
        <w:tc>
          <w:tcPr>
            <w:tcW w:w="373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兰山区沂蒙路与洗砚池街交汇处，兰山区医院南门对过体检中心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</w:rPr>
              <w:t>（智慧医院—预约挂号—绑定健康卡—南院区体检中心—选择预约日期）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0539-8225655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“兰山区人民医院”公众号、电话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0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25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临沂市人民医院健康管理中心</w:t>
            </w:r>
          </w:p>
        </w:tc>
        <w:tc>
          <w:tcPr>
            <w:tcW w:w="373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</w:rPr>
              <w:t>临沂市人民医院北城院区10号楼健康管理中心（临沂市北城新区武汉路与卧虎山路交汇处北侧）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0539-8217209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“临沂市人民医院健康管理中心”微信公众号、电话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0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25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临沂市中医医院健康管理（治未病）中心</w:t>
            </w:r>
          </w:p>
        </w:tc>
        <w:tc>
          <w:tcPr>
            <w:tcW w:w="373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highlight w:val="yellow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兰山区孝河路东齐鲁吾悦广场公馆楼一层北侧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0539-8225577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80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25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山东医专附属医院（临沂市老年病医院）</w:t>
            </w:r>
          </w:p>
        </w:tc>
        <w:tc>
          <w:tcPr>
            <w:tcW w:w="373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临沂市兰山区金坛路80号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0539-8052135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18954954627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80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25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highlight w:val="yellow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山东医专第一附属医院（临沂市妇幼保健院大学院区）</w:t>
            </w:r>
          </w:p>
        </w:tc>
        <w:tc>
          <w:tcPr>
            <w:tcW w:w="373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临沂市兰山区聚才六路3号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0539-3212764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8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罗庄区</w:t>
            </w:r>
          </w:p>
        </w:tc>
        <w:tc>
          <w:tcPr>
            <w:tcW w:w="25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临沂沂州医院</w:t>
            </w:r>
          </w:p>
        </w:tc>
        <w:tc>
          <w:tcPr>
            <w:tcW w:w="373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罗庄区双月园路123号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0539-8266286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80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河东区</w:t>
            </w:r>
          </w:p>
        </w:tc>
        <w:tc>
          <w:tcPr>
            <w:tcW w:w="25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临沂河东医院</w:t>
            </w:r>
          </w:p>
        </w:tc>
        <w:tc>
          <w:tcPr>
            <w:tcW w:w="373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河东区安居街133号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0539-8380217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80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25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河东区妇幼保健院</w:t>
            </w:r>
          </w:p>
        </w:tc>
        <w:tc>
          <w:tcPr>
            <w:tcW w:w="373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河东区人民大街中段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0539-7115391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</w:rPr>
              <w:t>“河东区妇幼保健院”公众号、电话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80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25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临沂市第三人民医院（临沂经济技术开发区人民医院）</w:t>
            </w:r>
          </w:p>
        </w:tc>
        <w:tc>
          <w:tcPr>
            <w:tcW w:w="373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临沂沂河新区华夏路117号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0539-8769127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0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沂南县</w:t>
            </w:r>
          </w:p>
        </w:tc>
        <w:tc>
          <w:tcPr>
            <w:tcW w:w="25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沂南县人民医院</w:t>
            </w:r>
          </w:p>
        </w:tc>
        <w:tc>
          <w:tcPr>
            <w:tcW w:w="373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沂南县历山路50号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0539-3555555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0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25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沂南县妇幼保健院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</w:rPr>
              <w:t>（沂南县第三人民医院）</w:t>
            </w:r>
          </w:p>
        </w:tc>
        <w:tc>
          <w:tcPr>
            <w:tcW w:w="373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沂南县澳柯玛大道中段妇幼保健院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0539-3225616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郯城县</w:t>
            </w:r>
          </w:p>
        </w:tc>
        <w:tc>
          <w:tcPr>
            <w:tcW w:w="25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郯城县妇幼保健院</w:t>
            </w:r>
          </w:p>
        </w:tc>
        <w:tc>
          <w:tcPr>
            <w:tcW w:w="373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郯城县人民路东段77号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0539-2103263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0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沂水县</w:t>
            </w:r>
          </w:p>
        </w:tc>
        <w:tc>
          <w:tcPr>
            <w:tcW w:w="25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沂水县人民医院</w:t>
            </w:r>
          </w:p>
        </w:tc>
        <w:tc>
          <w:tcPr>
            <w:tcW w:w="373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沂水县西城龙湾新区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0539-2268503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0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25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沂水县妇幼保健计划生育服务中心</w:t>
            </w:r>
          </w:p>
        </w:tc>
        <w:tc>
          <w:tcPr>
            <w:tcW w:w="373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沂水县向阳路5号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0539-2650120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</w:rPr>
              <w:t>“沂水县妇幼保健院”公众号、电话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0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兰陵县</w:t>
            </w:r>
          </w:p>
        </w:tc>
        <w:tc>
          <w:tcPr>
            <w:tcW w:w="25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兰陵县人民医院</w:t>
            </w:r>
          </w:p>
        </w:tc>
        <w:tc>
          <w:tcPr>
            <w:tcW w:w="373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兰陵县碧翠苑小区大门内东兰陵县人民医院体检中心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0539-5204898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80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25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兰陵县妇幼保健院</w:t>
            </w:r>
          </w:p>
        </w:tc>
        <w:tc>
          <w:tcPr>
            <w:tcW w:w="373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兰陵县文峰路与会宝路交汇处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0539-</w:t>
            </w: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5237700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0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费县</w:t>
            </w:r>
          </w:p>
        </w:tc>
        <w:tc>
          <w:tcPr>
            <w:tcW w:w="25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费县妇幼保健院</w:t>
            </w:r>
          </w:p>
        </w:tc>
        <w:tc>
          <w:tcPr>
            <w:tcW w:w="373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费县文化路169号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0539-5682878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80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25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费县中医医院</w:t>
            </w:r>
          </w:p>
        </w:tc>
        <w:tc>
          <w:tcPr>
            <w:tcW w:w="373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费县政通路251号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15550809784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平邑县</w:t>
            </w:r>
          </w:p>
        </w:tc>
        <w:tc>
          <w:tcPr>
            <w:tcW w:w="25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平邑县中医医院（东院区）</w:t>
            </w:r>
          </w:p>
        </w:tc>
        <w:tc>
          <w:tcPr>
            <w:tcW w:w="373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327国道与241省道交汇处（县疾控中心东邻）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0539-5976288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0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莒南县</w:t>
            </w:r>
          </w:p>
        </w:tc>
        <w:tc>
          <w:tcPr>
            <w:tcW w:w="25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莒南县中医医院</w:t>
            </w:r>
          </w:p>
        </w:tc>
        <w:tc>
          <w:tcPr>
            <w:tcW w:w="373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莒南县黄海路106号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0539-7319905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0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25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莒南县十字路街道社区卫生服务中心（莒南县第二人民医院）体检中心</w:t>
            </w:r>
          </w:p>
        </w:tc>
        <w:tc>
          <w:tcPr>
            <w:tcW w:w="373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莒南县民主路36号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0539-7782277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蒙阴县</w:t>
            </w:r>
          </w:p>
        </w:tc>
        <w:tc>
          <w:tcPr>
            <w:tcW w:w="25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蒙阴县中医医院</w:t>
            </w:r>
          </w:p>
        </w:tc>
        <w:tc>
          <w:tcPr>
            <w:tcW w:w="373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蒙山路91号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0539-4810167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8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临沭县</w:t>
            </w:r>
          </w:p>
        </w:tc>
        <w:tc>
          <w:tcPr>
            <w:tcW w:w="25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临沭县人民医院东院区</w:t>
            </w:r>
          </w:p>
        </w:tc>
        <w:tc>
          <w:tcPr>
            <w:tcW w:w="373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临沭县顺河东街1号（临沭县人民医院老院区）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0539-60993850539-6210369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——</w:t>
            </w:r>
          </w:p>
        </w:tc>
      </w:tr>
    </w:tbl>
    <w:p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三、体检要求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考生</w:t>
      </w:r>
      <w:r>
        <w:rPr>
          <w:rFonts w:ascii="Times New Roman" w:hAnsi="Times New Roman" w:eastAsia="仿宋_GB2312" w:cs="仿宋_GB2312"/>
          <w:sz w:val="32"/>
          <w:szCs w:val="32"/>
        </w:rPr>
        <w:t>可选择上表中任意一家医院体检，体检结果全市通用，请合理安排体检时间，就近选择体检医院体检。在体检前一天晚上22:00后不再饮水、进食，保证休息，体检当天早晨空腹参加体检。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</w:t>
      </w:r>
      <w:r>
        <w:rPr>
          <w:rFonts w:ascii="Times New Roman" w:hAnsi="Times New Roman" w:eastAsia="仿宋_GB2312" w:cs="仿宋_GB2312"/>
          <w:sz w:val="32"/>
          <w:szCs w:val="32"/>
        </w:rPr>
        <w:t>教师资格认定体检按照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本通告“二、认定条件”中第六条所列有关文件要求</w:t>
      </w:r>
      <w:r>
        <w:rPr>
          <w:rFonts w:ascii="Times New Roman" w:hAnsi="Times New Roman" w:eastAsia="仿宋_GB2312" w:cs="仿宋_GB2312"/>
          <w:sz w:val="32"/>
          <w:szCs w:val="32"/>
        </w:rPr>
        <w:t>执行。认定机构对体检表进行审查，如发现缺漏项目及结论不确切、不清楚情况，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eastAsia="zh-CN"/>
        </w:rPr>
        <w:t>考生需</w:t>
      </w:r>
      <w:r>
        <w:rPr>
          <w:rFonts w:ascii="Times New Roman" w:hAnsi="Times New Roman" w:eastAsia="仿宋_GB2312" w:cs="仿宋_GB2312"/>
          <w:b/>
          <w:bCs/>
          <w:sz w:val="32"/>
          <w:szCs w:val="32"/>
        </w:rPr>
        <w:t>进行补查</w:t>
      </w:r>
      <w:r>
        <w:rPr>
          <w:rFonts w:ascii="Times New Roman" w:hAnsi="Times New Roman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2.因部分医院部分体检项目当天不能做出结论，建议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提早计划，做好体检工作。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3.体检完毕后，由体检医院在《山东省申请教师资格人员体格检查表》上完整填写体检结论并盖章确认，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体检结果只在本次教师资格认定工作中有效。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在指定体检医院参加体检且合格人员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无需到医院领取体检报告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；体检不合格人员由医院通知，进一步核实情况。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4.视障人员、听障人员申请认定教师资格时，视障人员视力体检项目可免测，听障人员可减免听力检测项目。视障人员、听障人员认定其他条件、程序与普通考生一致。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四、市外体检说明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市外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考生</w:t>
      </w:r>
      <w:r>
        <w:rPr>
          <w:rFonts w:ascii="Times New Roman" w:hAnsi="Times New Roman" w:eastAsia="仿宋_GB2312" w:cs="仿宋_GB2312"/>
          <w:sz w:val="32"/>
          <w:szCs w:val="32"/>
        </w:rPr>
        <w:t>可以到当地县级以上具有教师资格认定体检资质的医院进行体检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，由体检医院在《山东省申请教师资格人员体格检查表》上完整填写体检结论并盖章确认。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市外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考生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</w:rPr>
        <w:t>参加2024年临沂市教师资格认定的，请确保在2024年4月3日前将体检结论送达临沂市行政审批服务局（邮寄地址：临沂市兰山区柳青街道北京路8号临沂市政务服务中心三楼南侧一窗受理区，0539-8770035）后再申请，因体检结论未送达，无法参加线上确认的，责任由申请人本人承担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附：山东省申请教师资格人员体格检查表</w:t>
      </w: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  <w:sectPr>
          <w:pgSz w:w="11906" w:h="16838"/>
          <w:pgMar w:top="1701" w:right="1474" w:bottom="1587" w:left="1474" w:header="851" w:footer="992" w:gutter="0"/>
          <w:cols w:space="425" w:num="1"/>
          <w:docGrid w:type="lines" w:linePitch="312" w:charSpace="0"/>
        </w:sectPr>
      </w:pPr>
    </w:p>
    <w:p>
      <w:pPr>
        <w:ind w:firstLine="640" w:firstLineChars="200"/>
        <w:jc w:val="center"/>
        <w:rPr>
          <w:rFonts w:ascii="Times New Roman" w:hAnsi="Times New Roman"/>
        </w:rPr>
      </w:pPr>
      <w:r>
        <w:rPr>
          <w:rFonts w:ascii="Times New Roman" w:hAnsi="Times New Roman" w:eastAsia="仿宋_GB2312" w:cs="仿宋_GB2312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60960</wp:posOffset>
            </wp:positionV>
            <wp:extent cx="7200265" cy="10181590"/>
            <wp:effectExtent l="0" t="0" r="0" b="0"/>
            <wp:wrapThrough wrapText="bothSides">
              <wp:wrapPolygon>
                <wp:start x="0" y="0"/>
                <wp:lineTo x="0" y="21541"/>
                <wp:lineTo x="21545" y="21541"/>
                <wp:lineTo x="21545" y="0"/>
                <wp:lineTo x="0" y="0"/>
              </wp:wrapPolygon>
            </wp:wrapThrough>
            <wp:docPr id="2" name="图片 2" descr="附件1.山东省申请教师资格人员体格检查表_00(1)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附件1.山东省申请教师资格人员体格检查表_00(1)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00265" cy="10181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567" w:right="567" w:bottom="567" w:left="56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4NmE2ODcwMGQ0NjVjNzkyYzY2NWIyMTRiNzhjNmYifQ=="/>
  </w:docVars>
  <w:rsids>
    <w:rsidRoot w:val="00E91138"/>
    <w:rsid w:val="00133A99"/>
    <w:rsid w:val="001F6A05"/>
    <w:rsid w:val="002F143E"/>
    <w:rsid w:val="00304A12"/>
    <w:rsid w:val="005839C3"/>
    <w:rsid w:val="0089315D"/>
    <w:rsid w:val="009E21B6"/>
    <w:rsid w:val="00C8096E"/>
    <w:rsid w:val="00D10A44"/>
    <w:rsid w:val="00E91138"/>
    <w:rsid w:val="00FC593E"/>
    <w:rsid w:val="18CB573B"/>
    <w:rsid w:val="3A3520C2"/>
    <w:rsid w:val="41FA08DC"/>
    <w:rsid w:val="45F52CAD"/>
    <w:rsid w:val="4B9E36A5"/>
    <w:rsid w:val="4F6A779A"/>
    <w:rsid w:val="5BCE2833"/>
    <w:rsid w:val="66487333"/>
    <w:rsid w:val="71285599"/>
    <w:rsid w:val="788672A8"/>
    <w:rsid w:val="7D3D3D45"/>
    <w:rsid w:val="F2FDC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308</Words>
  <Characters>1760</Characters>
  <Lines>14</Lines>
  <Paragraphs>4</Paragraphs>
  <TotalTime>42</TotalTime>
  <ScaleCrop>false</ScaleCrop>
  <LinksUpToDate>false</LinksUpToDate>
  <CharactersWithSpaces>2064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2024-03-21T16:58:00Z</dcterms:created>
  <dc:creator>Administrator</dc:creator>
  <cp:lastModifiedBy>shswk</cp:lastModifiedBy>
  <dcterms:modified xsi:type="dcterms:W3CDTF">2024-03-22T16:14:37Z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6442B89F9B6A44688A943FDB94F7A1C9_13</vt:lpwstr>
  </property>
</Properties>
</file>